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DB825D" w14:textId="2C4ECE19" w:rsidR="009D2775" w:rsidRPr="00663ABE" w:rsidRDefault="00663ABE" w:rsidP="009D2775">
      <w:pPr>
        <w:pStyle w:val="Header"/>
        <w:rPr>
          <w:rFonts w:eastAsia="Times New Roman" w:cs="Arial"/>
          <w:color w:val="000000"/>
          <w:sz w:val="24"/>
          <w:szCs w:val="20"/>
          <w:lang w:val="en-GB"/>
        </w:rPr>
      </w:pPr>
      <w:bookmarkStart w:id="0" w:name="_GoBack"/>
      <w:bookmarkEnd w:id="0"/>
      <w:r w:rsidRPr="00663ABE">
        <w:rPr>
          <w:rFonts w:eastAsia="Times New Roman" w:cs="Arial"/>
          <w:color w:val="000000"/>
          <w:sz w:val="24"/>
          <w:szCs w:val="20"/>
          <w:lang w:val="en-GB"/>
        </w:rPr>
        <w:t>3GPP TSG RAN WG1 Meeting #8</w:t>
      </w:r>
      <w:r w:rsidRPr="00663ABE">
        <w:rPr>
          <w:rFonts w:eastAsia="Times New Roman" w:cs="Arial" w:hint="eastAsia"/>
          <w:color w:val="000000"/>
          <w:sz w:val="24"/>
          <w:szCs w:val="20"/>
          <w:lang w:val="en-GB"/>
        </w:rPr>
        <w:t xml:space="preserve">8   </w:t>
      </w:r>
      <w:r w:rsidR="009D2775" w:rsidRPr="00663ABE">
        <w:rPr>
          <w:rFonts w:eastAsia="Times New Roman" w:cs="Arial"/>
          <w:color w:val="000000"/>
          <w:sz w:val="24"/>
          <w:szCs w:val="20"/>
          <w:lang w:val="en-GB"/>
        </w:rPr>
        <w:tab/>
      </w:r>
      <w:r>
        <w:rPr>
          <w:rFonts w:eastAsia="Times New Roman" w:cs="Arial"/>
          <w:color w:val="000000"/>
          <w:sz w:val="24"/>
          <w:szCs w:val="20"/>
          <w:lang w:val="en-GB"/>
        </w:rPr>
        <w:tab/>
      </w:r>
      <w:r w:rsidR="00C73C61">
        <w:rPr>
          <w:rFonts w:eastAsia="Times New Roman" w:cs="Arial"/>
          <w:color w:val="000000"/>
          <w:sz w:val="24"/>
          <w:szCs w:val="20"/>
          <w:lang w:val="en-GB"/>
        </w:rPr>
        <w:t>R1-</w:t>
      </w:r>
      <w:r w:rsidR="00C73C61" w:rsidRPr="00C73C61">
        <w:rPr>
          <w:rFonts w:eastAsia="Times New Roman" w:cs="Arial"/>
          <w:color w:val="000000"/>
          <w:sz w:val="24"/>
          <w:szCs w:val="20"/>
          <w:lang w:val="en-GB"/>
        </w:rPr>
        <w:t>1702579</w:t>
      </w:r>
    </w:p>
    <w:p w14:paraId="2C67BAC6" w14:textId="77777777" w:rsidR="00663ABE" w:rsidRPr="00663ABE" w:rsidRDefault="00663ABE" w:rsidP="00663ABE">
      <w:pPr>
        <w:tabs>
          <w:tab w:val="center" w:pos="4536"/>
          <w:tab w:val="right" w:pos="9072"/>
        </w:tabs>
        <w:rPr>
          <w:rFonts w:ascii="Arial" w:hAnsi="Arial" w:cs="Arial"/>
          <w:b/>
          <w:color w:val="000000"/>
          <w:sz w:val="24"/>
          <w:szCs w:val="20"/>
          <w:lang w:val="en-GB"/>
        </w:rPr>
      </w:pPr>
      <w:r w:rsidRPr="00663ABE">
        <w:rPr>
          <w:rFonts w:ascii="Arial" w:hAnsi="Arial" w:cs="Arial" w:hint="eastAsia"/>
          <w:b/>
          <w:color w:val="000000"/>
          <w:sz w:val="24"/>
          <w:szCs w:val="20"/>
          <w:lang w:val="en-GB"/>
        </w:rPr>
        <w:t>Athens</w:t>
      </w:r>
      <w:r w:rsidRPr="00663ABE">
        <w:rPr>
          <w:rFonts w:ascii="Arial" w:hAnsi="Arial" w:cs="Arial"/>
          <w:b/>
          <w:color w:val="000000"/>
          <w:sz w:val="24"/>
          <w:szCs w:val="20"/>
          <w:lang w:val="en-GB"/>
        </w:rPr>
        <w:t xml:space="preserve">, </w:t>
      </w:r>
      <w:r w:rsidRPr="00663ABE">
        <w:rPr>
          <w:rFonts w:ascii="Arial" w:hAnsi="Arial" w:cs="Arial" w:hint="eastAsia"/>
          <w:b/>
          <w:color w:val="000000"/>
          <w:sz w:val="24"/>
          <w:szCs w:val="20"/>
          <w:lang w:val="en-GB"/>
        </w:rPr>
        <w:t>Greece</w:t>
      </w:r>
      <w:r w:rsidRPr="00663ABE">
        <w:rPr>
          <w:rFonts w:ascii="Arial" w:hAnsi="Arial" w:cs="Arial"/>
          <w:b/>
          <w:color w:val="000000"/>
          <w:sz w:val="24"/>
          <w:szCs w:val="20"/>
          <w:lang w:val="en-GB"/>
        </w:rPr>
        <w:t xml:space="preserve"> </w:t>
      </w:r>
      <w:r w:rsidRPr="00663ABE">
        <w:rPr>
          <w:rFonts w:ascii="Arial" w:hAnsi="Arial" w:cs="Arial" w:hint="eastAsia"/>
          <w:b/>
          <w:color w:val="000000"/>
          <w:sz w:val="24"/>
          <w:szCs w:val="20"/>
          <w:lang w:val="en-GB"/>
        </w:rPr>
        <w:t xml:space="preserve">13th </w:t>
      </w:r>
      <w:r w:rsidRPr="00663ABE">
        <w:rPr>
          <w:rFonts w:ascii="Arial" w:hAnsi="Arial" w:cs="Arial"/>
          <w:b/>
          <w:color w:val="000000"/>
          <w:sz w:val="24"/>
          <w:szCs w:val="20"/>
          <w:lang w:val="en-GB"/>
        </w:rPr>
        <w:t xml:space="preserve">- </w:t>
      </w:r>
      <w:r w:rsidRPr="00663ABE">
        <w:rPr>
          <w:rFonts w:ascii="Arial" w:hAnsi="Arial" w:cs="Arial" w:hint="eastAsia"/>
          <w:b/>
          <w:color w:val="000000"/>
          <w:sz w:val="24"/>
          <w:szCs w:val="20"/>
          <w:lang w:val="en-GB"/>
        </w:rPr>
        <w:t>17</w:t>
      </w:r>
      <w:r w:rsidRPr="00663ABE">
        <w:rPr>
          <w:rFonts w:ascii="Arial" w:hAnsi="Arial" w:cs="Arial"/>
          <w:b/>
          <w:color w:val="000000"/>
          <w:sz w:val="24"/>
          <w:szCs w:val="20"/>
          <w:lang w:val="en-GB"/>
        </w:rPr>
        <w:t xml:space="preserve">th </w:t>
      </w:r>
      <w:r w:rsidRPr="00663ABE">
        <w:rPr>
          <w:rFonts w:ascii="Arial" w:hAnsi="Arial" w:cs="Arial" w:hint="eastAsia"/>
          <w:b/>
          <w:color w:val="000000"/>
          <w:sz w:val="24"/>
          <w:szCs w:val="20"/>
          <w:lang w:val="en-GB"/>
        </w:rPr>
        <w:t>February</w:t>
      </w:r>
      <w:r w:rsidRPr="00663ABE">
        <w:rPr>
          <w:rFonts w:ascii="Arial" w:hAnsi="Arial" w:cs="Arial"/>
          <w:b/>
          <w:color w:val="000000"/>
          <w:sz w:val="24"/>
          <w:szCs w:val="20"/>
          <w:lang w:val="en-GB"/>
        </w:rPr>
        <w:t xml:space="preserve"> 201</w:t>
      </w:r>
      <w:r w:rsidRPr="00663ABE">
        <w:rPr>
          <w:rFonts w:ascii="Arial" w:hAnsi="Arial" w:cs="Arial" w:hint="eastAsia"/>
          <w:b/>
          <w:color w:val="000000"/>
          <w:sz w:val="24"/>
          <w:szCs w:val="20"/>
          <w:lang w:val="en-GB"/>
        </w:rPr>
        <w:t>7</w:t>
      </w:r>
    </w:p>
    <w:p w14:paraId="3EDB825F" w14:textId="77777777" w:rsidR="009D2775" w:rsidRPr="009D2775" w:rsidRDefault="009D2775" w:rsidP="009D2775">
      <w:pPr>
        <w:spacing w:after="60"/>
        <w:ind w:left="1985" w:hanging="1985"/>
        <w:rPr>
          <w:rFonts w:ascii="Arial" w:hAnsi="Arial" w:cs="Arial"/>
          <w:b/>
          <w:color w:val="000000"/>
          <w:sz w:val="24"/>
          <w:szCs w:val="20"/>
          <w:lang w:val="en-GB"/>
        </w:rPr>
      </w:pPr>
    </w:p>
    <w:p w14:paraId="3EDB8260" w14:textId="36E5B5D1" w:rsidR="009D2775" w:rsidRPr="009D2775" w:rsidRDefault="009D2775" w:rsidP="009D2775">
      <w:pPr>
        <w:spacing w:after="60"/>
        <w:ind w:left="1985" w:hanging="1985"/>
        <w:rPr>
          <w:rFonts w:ascii="Arial" w:hAnsi="Arial" w:cs="Arial"/>
          <w:b/>
          <w:color w:val="000000"/>
          <w:sz w:val="24"/>
          <w:szCs w:val="20"/>
          <w:lang w:val="en-GB"/>
        </w:rPr>
      </w:pPr>
      <w:r w:rsidRPr="003A30C0">
        <w:rPr>
          <w:rFonts w:ascii="Arial" w:hAnsi="Arial" w:cs="Arial"/>
          <w:b/>
          <w:color w:val="000000"/>
          <w:sz w:val="24"/>
          <w:szCs w:val="20"/>
          <w:lang w:val="en-GB"/>
        </w:rPr>
        <w:t>Agenda Item:</w:t>
      </w:r>
      <w:bookmarkStart w:id="1" w:name="Source"/>
      <w:bookmarkEnd w:id="1"/>
      <w:r w:rsidRPr="003A30C0">
        <w:rPr>
          <w:rFonts w:ascii="Arial" w:hAnsi="Arial" w:cs="Arial"/>
          <w:b/>
          <w:color w:val="000000"/>
          <w:sz w:val="24"/>
          <w:szCs w:val="20"/>
          <w:lang w:val="en-GB"/>
        </w:rPr>
        <w:tab/>
      </w:r>
      <w:r w:rsidR="00BB0E2D">
        <w:rPr>
          <w:rFonts w:ascii="Arial" w:hAnsi="Arial" w:cs="Arial"/>
          <w:b/>
          <w:color w:val="000000"/>
          <w:sz w:val="24"/>
          <w:szCs w:val="20"/>
          <w:lang w:val="en-GB"/>
        </w:rPr>
        <w:t>8.1.1.1.2</w:t>
      </w:r>
    </w:p>
    <w:p w14:paraId="3EDB8261" w14:textId="4A27FDB9" w:rsidR="009D2775" w:rsidRPr="009D2775" w:rsidRDefault="009D2775" w:rsidP="009D2775">
      <w:pPr>
        <w:spacing w:after="60"/>
        <w:ind w:left="1985" w:hanging="1985"/>
        <w:rPr>
          <w:rFonts w:ascii="Arial" w:hAnsi="Arial" w:cs="Arial"/>
          <w:b/>
          <w:color w:val="000000"/>
          <w:sz w:val="24"/>
          <w:szCs w:val="20"/>
          <w:lang w:val="en-GB"/>
        </w:rPr>
      </w:pPr>
      <w:r w:rsidRPr="009D2775">
        <w:rPr>
          <w:rFonts w:ascii="Arial" w:hAnsi="Arial" w:cs="Arial"/>
          <w:b/>
          <w:color w:val="000000"/>
          <w:sz w:val="24"/>
          <w:szCs w:val="20"/>
          <w:lang w:val="en-GB"/>
        </w:rPr>
        <w:t>Title:</w:t>
      </w:r>
      <w:bookmarkStart w:id="2" w:name="Title"/>
      <w:bookmarkEnd w:id="2"/>
      <w:r>
        <w:rPr>
          <w:rFonts w:ascii="Arial" w:hAnsi="Arial" w:cs="Arial"/>
          <w:b/>
          <w:color w:val="000000"/>
          <w:sz w:val="24"/>
          <w:szCs w:val="20"/>
          <w:lang w:val="en-GB"/>
        </w:rPr>
        <w:t xml:space="preserve">                     </w:t>
      </w:r>
      <w:r w:rsidR="00F5793A" w:rsidRPr="00F5793A">
        <w:rPr>
          <w:rFonts w:ascii="Arial" w:hAnsi="Arial" w:cs="Arial"/>
          <w:b/>
          <w:color w:val="000000"/>
          <w:sz w:val="24"/>
          <w:szCs w:val="20"/>
          <w:lang w:val="en-GB"/>
        </w:rPr>
        <w:t>Design Considerations on SS Burst Set</w:t>
      </w:r>
    </w:p>
    <w:p w14:paraId="3EDB8262" w14:textId="77777777" w:rsidR="009D2775" w:rsidRPr="009D2775" w:rsidRDefault="009D2775" w:rsidP="009D2775">
      <w:pPr>
        <w:spacing w:after="60"/>
        <w:ind w:left="1985" w:hanging="1985"/>
        <w:rPr>
          <w:rFonts w:ascii="Arial" w:hAnsi="Arial" w:cs="Arial"/>
          <w:b/>
          <w:color w:val="000000"/>
          <w:sz w:val="24"/>
          <w:szCs w:val="20"/>
          <w:lang w:val="en-GB"/>
        </w:rPr>
      </w:pPr>
      <w:r w:rsidRPr="009D2775">
        <w:rPr>
          <w:rFonts w:ascii="Arial" w:hAnsi="Arial" w:cs="Arial"/>
          <w:b/>
          <w:color w:val="000000"/>
          <w:sz w:val="24"/>
          <w:szCs w:val="20"/>
          <w:lang w:val="en-GB"/>
        </w:rPr>
        <w:t>Source:</w:t>
      </w:r>
      <w:r w:rsidRPr="009D2775">
        <w:rPr>
          <w:rFonts w:ascii="Arial" w:hAnsi="Arial" w:cs="Arial"/>
          <w:b/>
          <w:color w:val="000000"/>
          <w:sz w:val="24"/>
          <w:szCs w:val="20"/>
          <w:lang w:val="en-GB"/>
        </w:rPr>
        <w:tab/>
        <w:t>Convida Wireless</w:t>
      </w:r>
    </w:p>
    <w:p w14:paraId="3EDB8263" w14:textId="77777777" w:rsidR="009D2775" w:rsidRPr="009D2775" w:rsidRDefault="009D2775" w:rsidP="009D2775">
      <w:pPr>
        <w:spacing w:after="60"/>
        <w:ind w:left="1985" w:hanging="1985"/>
        <w:rPr>
          <w:rFonts w:ascii="Arial" w:hAnsi="Arial" w:cs="Arial"/>
          <w:b/>
          <w:color w:val="000000"/>
          <w:sz w:val="24"/>
          <w:szCs w:val="20"/>
          <w:lang w:val="en-GB"/>
        </w:rPr>
      </w:pPr>
      <w:r w:rsidRPr="009D2775">
        <w:rPr>
          <w:rFonts w:ascii="Arial" w:hAnsi="Arial" w:cs="Arial"/>
          <w:b/>
          <w:color w:val="000000"/>
          <w:sz w:val="24"/>
          <w:szCs w:val="20"/>
          <w:lang w:val="en-GB"/>
        </w:rPr>
        <w:t>Document for:</w:t>
      </w:r>
      <w:r w:rsidRPr="009D2775">
        <w:rPr>
          <w:rFonts w:ascii="Arial" w:hAnsi="Arial" w:cs="Arial"/>
          <w:b/>
          <w:color w:val="000000"/>
          <w:sz w:val="24"/>
          <w:szCs w:val="20"/>
          <w:lang w:val="en-GB"/>
        </w:rPr>
        <w:tab/>
      </w:r>
      <w:bookmarkStart w:id="3" w:name="DocumentFor"/>
      <w:bookmarkEnd w:id="3"/>
      <w:r w:rsidRPr="009D2775">
        <w:rPr>
          <w:rFonts w:ascii="Arial" w:hAnsi="Arial" w:cs="Arial"/>
          <w:b/>
          <w:color w:val="000000"/>
          <w:sz w:val="24"/>
          <w:szCs w:val="20"/>
          <w:lang w:val="en-GB"/>
        </w:rPr>
        <w:t>Discussion</w:t>
      </w:r>
    </w:p>
    <w:p w14:paraId="3EDB8264" w14:textId="77777777"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14:paraId="3EDB8265" w14:textId="77777777" w:rsidR="0056282E" w:rsidRPr="009D2775" w:rsidRDefault="0056282E" w:rsidP="00FE5799">
      <w:pPr>
        <w:pStyle w:val="Heading1"/>
        <w:spacing w:before="180"/>
        <w:ind w:left="562" w:hanging="562"/>
        <w:rPr>
          <w:rFonts w:ascii="Arial" w:hAnsi="Arial"/>
          <w:sz w:val="24"/>
          <w:szCs w:val="24"/>
        </w:rPr>
      </w:pPr>
      <w:r w:rsidRPr="009D2775">
        <w:rPr>
          <w:rFonts w:ascii="Arial" w:hAnsi="Arial"/>
          <w:sz w:val="24"/>
          <w:szCs w:val="24"/>
        </w:rPr>
        <w:t>Introduction</w:t>
      </w:r>
    </w:p>
    <w:p w14:paraId="3EDB8266" w14:textId="344EFBB7" w:rsidR="00663ABE" w:rsidRPr="003434AE" w:rsidRDefault="008C678C" w:rsidP="00663ABE">
      <w:pPr>
        <w:pStyle w:val="BodyText"/>
      </w:pPr>
      <w:r>
        <w:rPr>
          <w:rFonts w:eastAsia="Malgun Gothic"/>
          <w:lang w:eastAsia="ko-KR"/>
        </w:rPr>
        <w:t>In the</w:t>
      </w:r>
      <w:commentRangeStart w:id="4"/>
      <w:commentRangeStart w:id="5"/>
      <w:r>
        <w:rPr>
          <w:rFonts w:eastAsia="Malgun Gothic"/>
          <w:lang w:eastAsia="ko-KR"/>
        </w:rPr>
        <w:t xml:space="preserve"> </w:t>
      </w:r>
      <w:r w:rsidRPr="00550C7C">
        <w:rPr>
          <w:rFonts w:eastAsia="Malgun Gothic"/>
          <w:lang w:eastAsia="ko-KR"/>
        </w:rPr>
        <w:t>RAN1</w:t>
      </w:r>
      <w:r w:rsidR="00E038BA">
        <w:rPr>
          <w:rFonts w:eastAsia="Malgun Gothic"/>
          <w:lang w:eastAsia="ko-KR"/>
        </w:rPr>
        <w:t xml:space="preserve"> NR a</w:t>
      </w:r>
      <w:r w:rsidR="00082E61">
        <w:rPr>
          <w:rFonts w:eastAsia="Malgun Gothic"/>
          <w:lang w:eastAsia="ko-KR"/>
        </w:rPr>
        <w:t>d</w:t>
      </w:r>
      <w:r w:rsidR="00E038BA">
        <w:rPr>
          <w:rFonts w:eastAsia="Malgun Gothic"/>
          <w:lang w:eastAsia="ko-KR"/>
        </w:rPr>
        <w:t xml:space="preserve"> </w:t>
      </w:r>
      <w:r w:rsidR="00082E61">
        <w:rPr>
          <w:rFonts w:eastAsia="Malgun Gothic"/>
          <w:lang w:eastAsia="ko-KR"/>
        </w:rPr>
        <w:t xml:space="preserve">hoc meeting in January 2017 </w:t>
      </w:r>
      <w:commentRangeEnd w:id="4"/>
      <w:commentRangeEnd w:id="5"/>
      <w:r>
        <w:rPr>
          <w:rFonts w:eastAsia="Malgun Gothic"/>
          <w:lang w:eastAsia="ko-KR"/>
        </w:rPr>
        <w:t>me</w:t>
      </w:r>
      <w:r w:rsidR="0052480F">
        <w:rPr>
          <w:rFonts w:eastAsia="Malgun Gothic"/>
          <w:lang w:eastAsia="ko-KR"/>
        </w:rPr>
        <w:t>e</w:t>
      </w:r>
      <w:r>
        <w:rPr>
          <w:rFonts w:eastAsia="Malgun Gothic"/>
          <w:lang w:eastAsia="ko-KR"/>
        </w:rPr>
        <w:t>ting, the following was agreed to on the topic of</w:t>
      </w:r>
      <w:r w:rsidR="00140A06">
        <w:rPr>
          <w:rFonts w:eastAsia="Malgun Gothic"/>
          <w:lang w:eastAsia="ko-KR"/>
        </w:rPr>
        <w:t xml:space="preserve"> </w:t>
      </w:r>
      <w:r w:rsidR="00140BFA">
        <w:rPr>
          <w:rFonts w:eastAsia="Malgun Gothic"/>
          <w:lang w:eastAsia="ko-KR"/>
        </w:rPr>
        <w:t>b</w:t>
      </w:r>
      <w:r w:rsidR="00140BFA" w:rsidRPr="00140BFA">
        <w:rPr>
          <w:rFonts w:eastAsia="Malgun Gothic"/>
          <w:lang w:eastAsia="ko-KR"/>
        </w:rPr>
        <w:t>urst set composition</w:t>
      </w:r>
      <w:r w:rsidR="00B26326">
        <w:rPr>
          <w:rFonts w:eastAsia="Malgun Gothic"/>
          <w:lang w:eastAsia="ko-KR"/>
        </w:rPr>
        <w:t xml:space="preserve"> </w:t>
      </w:r>
      <w:r w:rsidR="00B26326" w:rsidRPr="00B26326">
        <w:rPr>
          <w:rFonts w:eastAsia="Malgun Gothic"/>
          <w:lang w:eastAsia="ko-KR"/>
        </w:rPr>
        <w:t>and SS time index indication</w:t>
      </w:r>
      <w:r w:rsidR="008D53BC">
        <w:rPr>
          <w:rFonts w:eastAsia="Malgun Gothic"/>
          <w:lang w:eastAsia="ko-KR"/>
        </w:rPr>
        <w:t xml:space="preserve"> </w:t>
      </w:r>
      <w:r w:rsidR="008D53BC" w:rsidRPr="00483A82">
        <w:rPr>
          <w:rFonts w:eastAsia="Times New Roman" w:hint="eastAsia"/>
          <w:bCs/>
          <w:color w:val="000000" w:themeColor="text1"/>
          <w:kern w:val="36"/>
          <w:sz w:val="22"/>
          <w:szCs w:val="48"/>
          <w:lang w:val="en-GB"/>
        </w:rPr>
        <w:t>[1].</w:t>
      </w:r>
    </w:p>
    <w:p w14:paraId="457F74A4" w14:textId="77777777" w:rsidR="00CC6D2B" w:rsidRPr="00E038BA" w:rsidRDefault="00CC6D2B" w:rsidP="00CC6D2B">
      <w:pPr>
        <w:pStyle w:val="BodyText"/>
        <w:numPr>
          <w:ilvl w:val="0"/>
          <w:numId w:val="15"/>
        </w:numPr>
        <w:rPr>
          <w:i/>
        </w:rPr>
      </w:pPr>
      <w:r w:rsidRPr="00E038BA">
        <w:rPr>
          <w:i/>
        </w:rPr>
        <w:t xml:space="preserve">For a given frequency band, an SS block corresponds to </w:t>
      </w:r>
      <w:r w:rsidRPr="00E038BA">
        <w:rPr>
          <w:i/>
          <w:iCs/>
        </w:rPr>
        <w:t>N</w:t>
      </w:r>
      <w:r w:rsidRPr="00E038BA">
        <w:rPr>
          <w:i/>
        </w:rPr>
        <w:t xml:space="preserve"> OFDM symbols based on the default subcarrier spacing, and </w:t>
      </w:r>
      <w:r w:rsidRPr="00E038BA">
        <w:rPr>
          <w:i/>
          <w:iCs/>
        </w:rPr>
        <w:t>N</w:t>
      </w:r>
      <w:r w:rsidRPr="00E038BA">
        <w:rPr>
          <w:i/>
        </w:rPr>
        <w:t xml:space="preserve"> is a constant.</w:t>
      </w:r>
    </w:p>
    <w:p w14:paraId="45AA8654" w14:textId="77777777" w:rsidR="00CC6D2B" w:rsidRPr="00E038BA" w:rsidRDefault="00CC6D2B" w:rsidP="00CC6D2B">
      <w:pPr>
        <w:pStyle w:val="BodyText"/>
        <w:numPr>
          <w:ilvl w:val="1"/>
          <w:numId w:val="15"/>
        </w:numPr>
        <w:rPr>
          <w:i/>
        </w:rPr>
      </w:pPr>
      <w:r w:rsidRPr="00E038BA">
        <w:rPr>
          <w:i/>
        </w:rPr>
        <w:t>The signal multiplexing structure is fixed in a specification</w:t>
      </w:r>
    </w:p>
    <w:p w14:paraId="39F01AAF" w14:textId="77777777" w:rsidR="00CC6D2B" w:rsidRPr="00E038BA" w:rsidRDefault="00CC6D2B" w:rsidP="00CC6D2B">
      <w:pPr>
        <w:pStyle w:val="BodyText"/>
        <w:numPr>
          <w:ilvl w:val="0"/>
          <w:numId w:val="15"/>
        </w:numPr>
        <w:rPr>
          <w:i/>
        </w:rPr>
      </w:pPr>
      <w:r w:rsidRPr="00E038BA">
        <w:rPr>
          <w:i/>
        </w:rPr>
        <w:t>UE shall be able to identify at least OFDM symbol index, slot index in a radio frame and radio frame number from an SS block.</w:t>
      </w:r>
    </w:p>
    <w:p w14:paraId="4B3C8111" w14:textId="77777777" w:rsidR="00CC6D2B" w:rsidRPr="00E038BA" w:rsidRDefault="00CC6D2B" w:rsidP="00CC6D2B">
      <w:pPr>
        <w:pStyle w:val="BodyText"/>
        <w:numPr>
          <w:ilvl w:val="1"/>
          <w:numId w:val="15"/>
        </w:numPr>
        <w:rPr>
          <w:i/>
        </w:rPr>
      </w:pPr>
      <w:r w:rsidRPr="00E038BA">
        <w:rPr>
          <w:i/>
        </w:rPr>
        <w:t xml:space="preserve">The signals included in the SS block are FFS between </w:t>
      </w:r>
    </w:p>
    <w:p w14:paraId="6B304CAE" w14:textId="77777777" w:rsidR="00CC6D2B" w:rsidRPr="00E038BA" w:rsidRDefault="00CC6D2B" w:rsidP="00CC6D2B">
      <w:pPr>
        <w:pStyle w:val="BodyText"/>
        <w:numPr>
          <w:ilvl w:val="2"/>
          <w:numId w:val="15"/>
        </w:numPr>
        <w:rPr>
          <w:i/>
        </w:rPr>
      </w:pPr>
      <w:r w:rsidRPr="00E038BA">
        <w:rPr>
          <w:i/>
        </w:rPr>
        <w:t xml:space="preserve">Alt 1: PSS, SSS and PBCH; and </w:t>
      </w:r>
    </w:p>
    <w:p w14:paraId="36FA9171" w14:textId="77777777" w:rsidR="00CC6D2B" w:rsidRPr="00E038BA" w:rsidRDefault="00CC6D2B" w:rsidP="00CC6D2B">
      <w:pPr>
        <w:pStyle w:val="BodyText"/>
        <w:numPr>
          <w:ilvl w:val="2"/>
          <w:numId w:val="15"/>
        </w:numPr>
        <w:rPr>
          <w:i/>
        </w:rPr>
      </w:pPr>
      <w:r w:rsidRPr="00E038BA">
        <w:rPr>
          <w:i/>
        </w:rPr>
        <w:t>Alt 2: PSS, SSS, TSS and PBCH.</w:t>
      </w:r>
    </w:p>
    <w:p w14:paraId="45AA7AFC" w14:textId="77777777" w:rsidR="00CC6D2B" w:rsidRPr="00E038BA" w:rsidRDefault="00CC6D2B" w:rsidP="00CC6D2B">
      <w:pPr>
        <w:pStyle w:val="BodyText"/>
        <w:numPr>
          <w:ilvl w:val="2"/>
          <w:numId w:val="15"/>
        </w:numPr>
        <w:rPr>
          <w:i/>
        </w:rPr>
      </w:pPr>
      <w:r w:rsidRPr="00E038BA">
        <w:rPr>
          <w:i/>
        </w:rPr>
        <w:t>Note 1: it does not preclude possibility of multiplexing MRS and/or data transmission in the SS block.</w:t>
      </w:r>
    </w:p>
    <w:p w14:paraId="15849175" w14:textId="5D847F7F" w:rsidR="00CC6D2B" w:rsidRPr="00E038BA" w:rsidRDefault="00CC6D2B" w:rsidP="00CC6D2B">
      <w:pPr>
        <w:pStyle w:val="BodyText"/>
        <w:numPr>
          <w:ilvl w:val="2"/>
          <w:numId w:val="15"/>
        </w:numPr>
        <w:rPr>
          <w:i/>
        </w:rPr>
      </w:pPr>
      <w:r w:rsidRPr="00E038BA">
        <w:rPr>
          <w:i/>
        </w:rPr>
        <w:t>Note 2: It does not preclude the possibility of skipping PBCH in other SS blocks.</w:t>
      </w:r>
    </w:p>
    <w:p w14:paraId="1C46D6D7" w14:textId="77777777" w:rsidR="003A318B" w:rsidRPr="00E038BA" w:rsidRDefault="003A318B" w:rsidP="003B0C01">
      <w:pPr>
        <w:pStyle w:val="BodyText"/>
        <w:numPr>
          <w:ilvl w:val="0"/>
          <w:numId w:val="15"/>
        </w:numPr>
        <w:rPr>
          <w:i/>
        </w:rPr>
      </w:pPr>
      <w:r w:rsidRPr="00E038BA">
        <w:rPr>
          <w:i/>
        </w:rPr>
        <w:t>The time index/indices of an SS block from which UE will derive symbol, slot index in a radio frame is/are to be down-selected from the following alternatives:</w:t>
      </w:r>
    </w:p>
    <w:p w14:paraId="64ACA5AF" w14:textId="77777777" w:rsidR="003A318B" w:rsidRPr="00E038BA" w:rsidRDefault="003A318B" w:rsidP="003B0C01">
      <w:pPr>
        <w:pStyle w:val="BodyText"/>
        <w:numPr>
          <w:ilvl w:val="1"/>
          <w:numId w:val="15"/>
        </w:numPr>
        <w:rPr>
          <w:i/>
        </w:rPr>
      </w:pPr>
      <w:r w:rsidRPr="00E038BA">
        <w:rPr>
          <w:i/>
        </w:rPr>
        <w:t xml:space="preserve">Alt.1: One time index for every SS-block within an SS-burst set </w:t>
      </w:r>
    </w:p>
    <w:p w14:paraId="4E5D1186" w14:textId="77777777" w:rsidR="003A318B" w:rsidRPr="00E038BA" w:rsidRDefault="003A318B" w:rsidP="003B0C01">
      <w:pPr>
        <w:pStyle w:val="BodyText"/>
        <w:numPr>
          <w:ilvl w:val="1"/>
          <w:numId w:val="15"/>
        </w:numPr>
        <w:rPr>
          <w:i/>
        </w:rPr>
      </w:pPr>
      <w:r w:rsidRPr="00E038BA">
        <w:rPr>
          <w:i/>
        </w:rPr>
        <w:t xml:space="preserve">Alt.2: </w:t>
      </w:r>
      <w:r w:rsidRPr="00E038BA">
        <w:rPr>
          <w:rFonts w:hint="eastAsia"/>
          <w:i/>
        </w:rPr>
        <w:t xml:space="preserve">One time index </w:t>
      </w:r>
      <w:r w:rsidRPr="00E038BA">
        <w:rPr>
          <w:i/>
        </w:rPr>
        <w:t>that is specific to each SS-block within an SS-burst, and an SS burst index that is specific to each SS burst within an SS-burst set. SS burst index is common across SS blocks in each SS-burst.</w:t>
      </w:r>
    </w:p>
    <w:p w14:paraId="6376318C" w14:textId="77777777" w:rsidR="003A318B" w:rsidRPr="00E038BA" w:rsidRDefault="003A318B" w:rsidP="003B0C01">
      <w:pPr>
        <w:pStyle w:val="BodyText"/>
        <w:numPr>
          <w:ilvl w:val="0"/>
          <w:numId w:val="15"/>
        </w:numPr>
        <w:rPr>
          <w:i/>
        </w:rPr>
      </w:pPr>
      <w:r w:rsidRPr="00E038BA">
        <w:rPr>
          <w:i/>
        </w:rPr>
        <w:t>Possible mechanisms to indicate the SS block index includes</w:t>
      </w:r>
    </w:p>
    <w:p w14:paraId="4857A8F7" w14:textId="77777777" w:rsidR="003A318B" w:rsidRPr="00E038BA" w:rsidRDefault="003A318B" w:rsidP="003B0C01">
      <w:pPr>
        <w:pStyle w:val="BodyText"/>
        <w:numPr>
          <w:ilvl w:val="1"/>
          <w:numId w:val="15"/>
        </w:numPr>
        <w:rPr>
          <w:i/>
        </w:rPr>
      </w:pPr>
      <w:r w:rsidRPr="00E038BA">
        <w:rPr>
          <w:i/>
        </w:rPr>
        <w:t>Implicit indication by PBCH</w:t>
      </w:r>
    </w:p>
    <w:p w14:paraId="65F9F527" w14:textId="77777777" w:rsidR="003A318B" w:rsidRPr="00E038BA" w:rsidRDefault="003A318B" w:rsidP="003B0C01">
      <w:pPr>
        <w:pStyle w:val="BodyText"/>
        <w:numPr>
          <w:ilvl w:val="1"/>
          <w:numId w:val="15"/>
        </w:numPr>
        <w:rPr>
          <w:i/>
        </w:rPr>
      </w:pPr>
      <w:r w:rsidRPr="00E038BA">
        <w:rPr>
          <w:i/>
        </w:rPr>
        <w:t>Explicit indication by PBCH</w:t>
      </w:r>
    </w:p>
    <w:p w14:paraId="413EC8D0" w14:textId="77777777" w:rsidR="003A318B" w:rsidRPr="00E038BA" w:rsidRDefault="003A318B" w:rsidP="003B0C01">
      <w:pPr>
        <w:pStyle w:val="BodyText"/>
        <w:numPr>
          <w:ilvl w:val="1"/>
          <w:numId w:val="15"/>
        </w:numPr>
        <w:rPr>
          <w:i/>
        </w:rPr>
      </w:pPr>
      <w:r w:rsidRPr="00E038BA">
        <w:rPr>
          <w:i/>
        </w:rPr>
        <w:t>Indication by an additional SS, if such an additional SS is introduced</w:t>
      </w:r>
    </w:p>
    <w:p w14:paraId="20AA9FC4" w14:textId="77777777" w:rsidR="003A318B" w:rsidRPr="00E038BA" w:rsidRDefault="003A318B" w:rsidP="003B0C01">
      <w:pPr>
        <w:pStyle w:val="BodyText"/>
        <w:numPr>
          <w:ilvl w:val="1"/>
          <w:numId w:val="15"/>
        </w:numPr>
        <w:rPr>
          <w:i/>
        </w:rPr>
      </w:pPr>
      <w:r w:rsidRPr="00E038BA">
        <w:rPr>
          <w:i/>
        </w:rPr>
        <w:t>Indication by NR-SS</w:t>
      </w:r>
    </w:p>
    <w:p w14:paraId="4CBFF1A0" w14:textId="77777777" w:rsidR="003A318B" w:rsidRPr="00E038BA" w:rsidRDefault="003A318B" w:rsidP="003B0C01">
      <w:pPr>
        <w:pStyle w:val="BodyText"/>
        <w:numPr>
          <w:ilvl w:val="1"/>
          <w:numId w:val="15"/>
        </w:numPr>
        <w:rPr>
          <w:i/>
        </w:rPr>
      </w:pPr>
      <w:r w:rsidRPr="00E038BA">
        <w:rPr>
          <w:i/>
        </w:rPr>
        <w:t>Note that this does not preclude other mechanisms</w:t>
      </w:r>
    </w:p>
    <w:p w14:paraId="4DB244CE" w14:textId="73ECF361" w:rsidR="003A318B" w:rsidRPr="00E038BA" w:rsidRDefault="003A318B" w:rsidP="003B0C01">
      <w:pPr>
        <w:pStyle w:val="BodyText"/>
        <w:numPr>
          <w:ilvl w:val="0"/>
          <w:numId w:val="15"/>
        </w:numPr>
        <w:rPr>
          <w:i/>
        </w:rPr>
      </w:pPr>
      <w:r w:rsidRPr="00E038BA">
        <w:rPr>
          <w:i/>
        </w:rPr>
        <w:t>By default, the UE may neither assume the gNB transmits the same number of physical beam(s), nor the same physical beam(s) across different SS-blocks within an SS burst set.</w:t>
      </w:r>
    </w:p>
    <w:p w14:paraId="3EDB8269" w14:textId="3F882D49" w:rsidR="00332034" w:rsidRPr="003434AE" w:rsidRDefault="00E038BA" w:rsidP="003434AE">
      <w:pPr>
        <w:pStyle w:val="BodyText"/>
      </w:pPr>
      <w:r>
        <w:t>In this contribution, we discussion design considerations for SS burst for multi-beam transmission.</w:t>
      </w:r>
    </w:p>
    <w:p w14:paraId="46E3A34C" w14:textId="3AD838ED" w:rsidR="008244A7" w:rsidRPr="008244A7" w:rsidRDefault="007E3913" w:rsidP="008244A7">
      <w:pPr>
        <w:pStyle w:val="Heading1"/>
        <w:spacing w:before="180"/>
        <w:ind w:left="562" w:hanging="562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Discussion on </w:t>
      </w:r>
      <w:r w:rsidR="00017A73">
        <w:rPr>
          <w:rFonts w:ascii="Arial" w:hAnsi="Arial"/>
          <w:sz w:val="24"/>
          <w:szCs w:val="24"/>
        </w:rPr>
        <w:t xml:space="preserve">SS burst set support </w:t>
      </w:r>
      <w:r w:rsidR="00DB0965">
        <w:rPr>
          <w:rFonts w:ascii="Arial" w:hAnsi="Arial"/>
          <w:sz w:val="24"/>
          <w:szCs w:val="24"/>
        </w:rPr>
        <w:t>for multi-beams transmission</w:t>
      </w:r>
    </w:p>
    <w:p w14:paraId="7861DC30" w14:textId="58BE8C41" w:rsidR="00580BCE" w:rsidRDefault="0052480F" w:rsidP="007E481A">
      <w:pPr>
        <w:rPr>
          <w:sz w:val="22"/>
        </w:rPr>
      </w:pPr>
      <w:r w:rsidRPr="0052480F">
        <w:rPr>
          <w:rFonts w:eastAsia="MS Mincho"/>
          <w:szCs w:val="22"/>
          <w:lang w:val="en-GB"/>
        </w:rPr>
        <w:t>F</w:t>
      </w:r>
      <w:r w:rsidR="00A50780" w:rsidRPr="0052480F">
        <w:rPr>
          <w:rFonts w:eastAsia="MS Mincho"/>
          <w:szCs w:val="22"/>
          <w:lang w:val="en-GB"/>
        </w:rPr>
        <w:t xml:space="preserve">or </w:t>
      </w:r>
      <w:r w:rsidRPr="0052480F">
        <w:rPr>
          <w:rFonts w:eastAsia="MS Mincho"/>
          <w:szCs w:val="22"/>
          <w:lang w:val="en-GB"/>
        </w:rPr>
        <w:t xml:space="preserve">the purpose of </w:t>
      </w:r>
      <w:r w:rsidR="00A50780" w:rsidRPr="0052480F">
        <w:rPr>
          <w:rFonts w:eastAsia="MS Mincho"/>
          <w:szCs w:val="22"/>
          <w:lang w:val="en-GB"/>
        </w:rPr>
        <w:t>supporting UE’s initial access</w:t>
      </w:r>
      <w:r w:rsidRPr="0052480F">
        <w:rPr>
          <w:rFonts w:eastAsia="MS Mincho"/>
          <w:szCs w:val="22"/>
          <w:lang w:val="en-GB"/>
        </w:rPr>
        <w:t xml:space="preserve"> in an entire cell or sector coverage</w:t>
      </w:r>
      <w:r w:rsidR="00A50780" w:rsidRPr="0052480F">
        <w:rPr>
          <w:rFonts w:eastAsia="MS Mincho"/>
          <w:szCs w:val="22"/>
          <w:lang w:val="en-GB"/>
        </w:rPr>
        <w:t xml:space="preserve">, a NR-node or TRP may sweep </w:t>
      </w:r>
      <w:r w:rsidR="00EC5B31" w:rsidRPr="007E481A">
        <w:rPr>
          <w:rFonts w:eastAsia="MS Mincho"/>
          <w:szCs w:val="22"/>
          <w:lang w:val="en-GB"/>
        </w:rPr>
        <w:t>multi</w:t>
      </w:r>
      <w:r w:rsidRPr="007E481A">
        <w:rPr>
          <w:rFonts w:eastAsia="MS Mincho"/>
          <w:szCs w:val="22"/>
          <w:lang w:val="en-GB"/>
        </w:rPr>
        <w:t xml:space="preserve">ple </w:t>
      </w:r>
      <w:r w:rsidR="00A50780" w:rsidRPr="00896C44">
        <w:rPr>
          <w:rFonts w:eastAsia="MS Mincho"/>
          <w:szCs w:val="22"/>
          <w:lang w:val="en-GB"/>
        </w:rPr>
        <w:t xml:space="preserve">beams </w:t>
      </w:r>
      <w:r w:rsidRPr="002A0DC2">
        <w:rPr>
          <w:rFonts w:eastAsia="MS Mincho"/>
          <w:szCs w:val="22"/>
          <w:lang w:val="en-GB"/>
        </w:rPr>
        <w:t xml:space="preserve">over the entire coverage </w:t>
      </w:r>
      <w:r w:rsidR="00A50780" w:rsidRPr="002A0DC2">
        <w:rPr>
          <w:rFonts w:eastAsia="MS Mincho"/>
          <w:szCs w:val="22"/>
          <w:lang w:val="en-GB"/>
        </w:rPr>
        <w:t xml:space="preserve">specifically carrying the DL synchronization signal </w:t>
      </w:r>
      <w:r w:rsidR="0006591A" w:rsidRPr="00E038BA">
        <w:rPr>
          <w:szCs w:val="22"/>
          <w:lang w:val="en-GB"/>
        </w:rPr>
        <w:t xml:space="preserve">(SS) </w:t>
      </w:r>
      <w:r w:rsidR="00A50780" w:rsidRPr="00E038BA">
        <w:rPr>
          <w:rFonts w:eastAsia="MS Mincho"/>
          <w:szCs w:val="22"/>
          <w:lang w:val="en-GB"/>
        </w:rPr>
        <w:t>and essential system information</w:t>
      </w:r>
      <w:r w:rsidR="005D0F01" w:rsidRPr="00E038BA">
        <w:rPr>
          <w:szCs w:val="22"/>
          <w:lang w:val="en-GB"/>
        </w:rPr>
        <w:t xml:space="preserve"> via </w:t>
      </w:r>
      <w:r w:rsidRPr="00E038BA">
        <w:rPr>
          <w:szCs w:val="22"/>
          <w:lang w:val="en-GB"/>
        </w:rPr>
        <w:t>NR-</w:t>
      </w:r>
      <w:r w:rsidR="005D0F01" w:rsidRPr="00E038BA">
        <w:rPr>
          <w:szCs w:val="22"/>
          <w:lang w:val="en-GB"/>
        </w:rPr>
        <w:t>PBCH</w:t>
      </w:r>
      <w:r w:rsidR="00A50780" w:rsidRPr="00E038BA">
        <w:rPr>
          <w:rFonts w:eastAsia="MS Mincho"/>
          <w:szCs w:val="22"/>
          <w:lang w:val="en-GB"/>
        </w:rPr>
        <w:t>.</w:t>
      </w:r>
      <w:r w:rsidR="005D0F01" w:rsidRPr="00E038BA">
        <w:rPr>
          <w:szCs w:val="22"/>
          <w:lang w:val="en-GB"/>
        </w:rPr>
        <w:t xml:space="preserve"> </w:t>
      </w:r>
      <w:r w:rsidR="00A50780" w:rsidRPr="00E038BA">
        <w:rPr>
          <w:rFonts w:eastAsia="MS Mincho"/>
          <w:szCs w:val="22"/>
          <w:lang w:val="en-GB"/>
        </w:rPr>
        <w:t xml:space="preserve"> </w:t>
      </w:r>
      <w:r w:rsidR="005D0F01" w:rsidRPr="00E038BA">
        <w:rPr>
          <w:szCs w:val="22"/>
          <w:lang w:val="en-GB"/>
        </w:rPr>
        <w:t xml:space="preserve"> </w:t>
      </w:r>
      <w:r w:rsidR="002A7EA3" w:rsidRPr="00E038BA">
        <w:rPr>
          <w:szCs w:val="22"/>
        </w:rPr>
        <w:t>A</w:t>
      </w:r>
      <w:r w:rsidR="00580BCE" w:rsidRPr="00E038BA">
        <w:rPr>
          <w:szCs w:val="22"/>
        </w:rPr>
        <w:t>n example of SS burst set design</w:t>
      </w:r>
      <w:r w:rsidR="00DF2F17" w:rsidRPr="00E038BA">
        <w:rPr>
          <w:szCs w:val="22"/>
        </w:rPr>
        <w:t xml:space="preserve"> </w:t>
      </w:r>
      <w:r w:rsidR="000B0560">
        <w:rPr>
          <w:szCs w:val="22"/>
        </w:rPr>
        <w:t>for</w:t>
      </w:r>
      <w:r w:rsidR="000B0560" w:rsidRPr="00E038BA">
        <w:rPr>
          <w:szCs w:val="22"/>
        </w:rPr>
        <w:t xml:space="preserve"> </w:t>
      </w:r>
      <w:r w:rsidR="00DF2F17" w:rsidRPr="00E038BA">
        <w:rPr>
          <w:szCs w:val="22"/>
        </w:rPr>
        <w:t>multi-beam</w:t>
      </w:r>
      <w:r>
        <w:rPr>
          <w:szCs w:val="22"/>
        </w:rPr>
        <w:t xml:space="preserve"> operation</w:t>
      </w:r>
      <w:r w:rsidR="00580BCE" w:rsidRPr="00E038BA">
        <w:rPr>
          <w:szCs w:val="22"/>
        </w:rPr>
        <w:t xml:space="preserve"> </w:t>
      </w:r>
      <w:r w:rsidR="002A7EA3" w:rsidRPr="00E038BA">
        <w:rPr>
          <w:szCs w:val="22"/>
        </w:rPr>
        <w:t xml:space="preserve">is </w:t>
      </w:r>
      <w:r w:rsidR="00580BCE" w:rsidRPr="00E038BA">
        <w:rPr>
          <w:szCs w:val="22"/>
        </w:rPr>
        <w:t xml:space="preserve">depicted in </w:t>
      </w:r>
      <w:r w:rsidR="00580BCE" w:rsidRPr="00E038BA">
        <w:rPr>
          <w:szCs w:val="22"/>
        </w:rPr>
        <w:fldChar w:fldCharType="begin"/>
      </w:r>
      <w:r w:rsidR="00580BCE" w:rsidRPr="00E038BA">
        <w:rPr>
          <w:szCs w:val="22"/>
        </w:rPr>
        <w:instrText xml:space="preserve"> REF _Ref458803080 \h  \* MERGEFORMAT </w:instrText>
      </w:r>
      <w:r w:rsidR="00580BCE" w:rsidRPr="00E038BA">
        <w:rPr>
          <w:szCs w:val="22"/>
        </w:rPr>
      </w:r>
      <w:r w:rsidR="00580BCE" w:rsidRPr="00E038BA">
        <w:rPr>
          <w:szCs w:val="22"/>
        </w:rPr>
        <w:fldChar w:fldCharType="separate"/>
      </w:r>
      <w:r w:rsidR="00580BCE" w:rsidRPr="00E038BA">
        <w:rPr>
          <w:color w:val="000000" w:themeColor="text1"/>
          <w:szCs w:val="22"/>
        </w:rPr>
        <w:t xml:space="preserve">Figure </w:t>
      </w:r>
      <w:r w:rsidR="00580BCE" w:rsidRPr="00E038BA">
        <w:rPr>
          <w:noProof/>
          <w:color w:val="000000" w:themeColor="text1"/>
          <w:szCs w:val="22"/>
        </w:rPr>
        <w:t>1</w:t>
      </w:r>
      <w:r w:rsidR="00580BCE" w:rsidRPr="00E038BA">
        <w:rPr>
          <w:szCs w:val="22"/>
        </w:rPr>
        <w:fldChar w:fldCharType="end"/>
      </w:r>
      <w:r w:rsidR="00361A18" w:rsidRPr="00E038BA">
        <w:rPr>
          <w:szCs w:val="22"/>
        </w:rPr>
        <w:t xml:space="preserve"> (a)</w:t>
      </w:r>
      <w:r w:rsidR="000B0560">
        <w:rPr>
          <w:szCs w:val="22"/>
        </w:rPr>
        <w:t xml:space="preserve"> and</w:t>
      </w:r>
      <w:r w:rsidR="00361A18" w:rsidRPr="00E038BA">
        <w:rPr>
          <w:szCs w:val="22"/>
        </w:rPr>
        <w:t xml:space="preserve"> (b)</w:t>
      </w:r>
      <w:r w:rsidR="00580BCE" w:rsidRPr="00E038BA">
        <w:rPr>
          <w:szCs w:val="22"/>
        </w:rPr>
        <w:t xml:space="preserve">, </w:t>
      </w:r>
      <w:r w:rsidR="000B0560">
        <w:rPr>
          <w:szCs w:val="22"/>
        </w:rPr>
        <w:t xml:space="preserve">where </w:t>
      </w:r>
      <w:r w:rsidR="00580BCE" w:rsidRPr="00E038BA">
        <w:rPr>
          <w:szCs w:val="22"/>
        </w:rPr>
        <w:t xml:space="preserve">each beam sweeping time unit for initial access </w:t>
      </w:r>
      <w:r w:rsidR="000B0560">
        <w:rPr>
          <w:szCs w:val="22"/>
        </w:rPr>
        <w:t>is</w:t>
      </w:r>
      <w:r w:rsidR="00580BCE" w:rsidRPr="00E038BA">
        <w:rPr>
          <w:szCs w:val="22"/>
        </w:rPr>
        <w:t xml:space="preserve"> defined as a </w:t>
      </w:r>
      <w:r w:rsidR="00927DFF" w:rsidRPr="00E038BA">
        <w:rPr>
          <w:szCs w:val="22"/>
        </w:rPr>
        <w:t>SS</w:t>
      </w:r>
      <w:r w:rsidR="00580BCE" w:rsidRPr="00E038BA">
        <w:rPr>
          <w:szCs w:val="22"/>
        </w:rPr>
        <w:t xml:space="preserve"> block which may consist of </w:t>
      </w:r>
      <m:oMath>
        <m:r>
          <w:rPr>
            <w:rFonts w:ascii="Cambria Math" w:hAnsi="Cambria Math"/>
            <w:szCs w:val="22"/>
          </w:rPr>
          <m:t>N</m:t>
        </m:r>
      </m:oMath>
      <w:r w:rsidR="00580BCE" w:rsidRPr="00E038BA">
        <w:rPr>
          <w:szCs w:val="22"/>
        </w:rPr>
        <w:t xml:space="preserve"> CP-OFDM symbols</w:t>
      </w:r>
      <w:r w:rsidR="009C7439" w:rsidRPr="00E038BA">
        <w:rPr>
          <w:szCs w:val="22"/>
        </w:rPr>
        <w:t xml:space="preserve"> and </w:t>
      </w:r>
      <w:r w:rsidR="00E62BC5" w:rsidRPr="00E038BA">
        <w:rPr>
          <w:szCs w:val="22"/>
        </w:rPr>
        <w:t>a SS burst is compos</w:t>
      </w:r>
      <w:r w:rsidR="001D2A53">
        <w:rPr>
          <w:szCs w:val="22"/>
        </w:rPr>
        <w:t>ed</w:t>
      </w:r>
      <w:r w:rsidR="00E62BC5" w:rsidRPr="00E038BA">
        <w:rPr>
          <w:szCs w:val="22"/>
        </w:rPr>
        <w:t xml:space="preserve"> of </w:t>
      </w:r>
      <m:oMath>
        <m:r>
          <w:rPr>
            <w:rFonts w:ascii="Cambria Math" w:hAnsi="Cambria Math"/>
            <w:szCs w:val="22"/>
          </w:rPr>
          <m:t>M</m:t>
        </m:r>
      </m:oMath>
      <w:r w:rsidR="00E62BC5" w:rsidRPr="00E038BA">
        <w:rPr>
          <w:szCs w:val="22"/>
        </w:rPr>
        <w:t xml:space="preserve"> SS burst blocks</w:t>
      </w:r>
      <w:r w:rsidR="00580BCE" w:rsidRPr="00E038BA">
        <w:rPr>
          <w:szCs w:val="22"/>
        </w:rPr>
        <w:t xml:space="preserve">. </w:t>
      </w:r>
      <w:r w:rsidR="005D1B6D" w:rsidRPr="00E038BA">
        <w:rPr>
          <w:szCs w:val="22"/>
        </w:rPr>
        <w:t xml:space="preserve">In each </w:t>
      </w:r>
      <w:r w:rsidR="00484CC5" w:rsidRPr="00E038BA">
        <w:rPr>
          <w:szCs w:val="22"/>
        </w:rPr>
        <w:t xml:space="preserve">SS </w:t>
      </w:r>
      <w:r w:rsidR="00580BCE" w:rsidRPr="00E038BA">
        <w:rPr>
          <w:szCs w:val="22"/>
        </w:rPr>
        <w:t xml:space="preserve">block, either </w:t>
      </w:r>
      <w:r w:rsidR="00484CC5" w:rsidRPr="00E038BA">
        <w:rPr>
          <w:szCs w:val="22"/>
        </w:rPr>
        <w:t>single</w:t>
      </w:r>
      <w:r w:rsidR="00580BCE" w:rsidRPr="00E038BA">
        <w:rPr>
          <w:szCs w:val="22"/>
        </w:rPr>
        <w:t xml:space="preserve"> or </w:t>
      </w:r>
      <w:r w:rsidR="006E1086" w:rsidRPr="00E038BA">
        <w:rPr>
          <w:szCs w:val="22"/>
        </w:rPr>
        <w:t xml:space="preserve">simultaneous </w:t>
      </w:r>
      <w:r w:rsidR="00580BCE" w:rsidRPr="00E038BA">
        <w:rPr>
          <w:szCs w:val="22"/>
        </w:rPr>
        <w:t>multi</w:t>
      </w:r>
      <w:r w:rsidR="006E1086" w:rsidRPr="00E038BA">
        <w:rPr>
          <w:szCs w:val="22"/>
        </w:rPr>
        <w:t>ple beam</w:t>
      </w:r>
      <w:r w:rsidR="00662903" w:rsidRPr="00E038BA">
        <w:rPr>
          <w:szCs w:val="22"/>
        </w:rPr>
        <w:t>s</w:t>
      </w:r>
      <w:r w:rsidR="00580BCE" w:rsidRPr="00E038BA">
        <w:rPr>
          <w:szCs w:val="22"/>
        </w:rPr>
        <w:t xml:space="preserve"> </w:t>
      </w:r>
      <w:r w:rsidR="00C6374D" w:rsidRPr="00E038BA">
        <w:rPr>
          <w:szCs w:val="22"/>
        </w:rPr>
        <w:t>may</w:t>
      </w:r>
      <w:r w:rsidR="00484CC5" w:rsidRPr="00E038BA">
        <w:rPr>
          <w:szCs w:val="20"/>
        </w:rPr>
        <w:t xml:space="preserve"> be</w:t>
      </w:r>
      <w:r w:rsidR="00580BCE" w:rsidRPr="00E038BA">
        <w:rPr>
          <w:szCs w:val="20"/>
        </w:rPr>
        <w:t xml:space="preserve"> </w:t>
      </w:r>
      <w:r w:rsidR="00FF1D01" w:rsidRPr="00E038BA">
        <w:rPr>
          <w:szCs w:val="20"/>
        </w:rPr>
        <w:t>applied</w:t>
      </w:r>
      <w:r w:rsidR="00580BCE" w:rsidRPr="00E038BA">
        <w:rPr>
          <w:szCs w:val="20"/>
        </w:rPr>
        <w:t xml:space="preserve"> for </w:t>
      </w:r>
      <w:r w:rsidR="00974F0F" w:rsidRPr="00E038BA">
        <w:rPr>
          <w:szCs w:val="20"/>
        </w:rPr>
        <w:t xml:space="preserve">beam </w:t>
      </w:r>
      <w:r w:rsidR="00580BCE" w:rsidRPr="00E038BA">
        <w:rPr>
          <w:szCs w:val="20"/>
        </w:rPr>
        <w:t>sweeping</w:t>
      </w:r>
      <w:r w:rsidR="006E1086" w:rsidRPr="00E038BA">
        <w:rPr>
          <w:szCs w:val="20"/>
        </w:rPr>
        <w:t xml:space="preserve">/training </w:t>
      </w:r>
      <w:r w:rsidR="00974F0F" w:rsidRPr="00E038BA">
        <w:rPr>
          <w:szCs w:val="20"/>
        </w:rPr>
        <w:t>operation</w:t>
      </w:r>
      <w:r w:rsidR="00580BCE" w:rsidRPr="00E038BA">
        <w:rPr>
          <w:szCs w:val="20"/>
        </w:rPr>
        <w:t xml:space="preserve">. The </w:t>
      </w:r>
      <w:r w:rsidR="00FB597F" w:rsidRPr="00E038BA">
        <w:rPr>
          <w:szCs w:val="20"/>
        </w:rPr>
        <w:t>SS</w:t>
      </w:r>
      <w:r w:rsidR="00580BCE" w:rsidRPr="00E038BA">
        <w:rPr>
          <w:szCs w:val="20"/>
        </w:rPr>
        <w:t xml:space="preserve"> </w:t>
      </w:r>
      <w:r w:rsidR="009645A8" w:rsidRPr="00E038BA">
        <w:rPr>
          <w:szCs w:val="20"/>
        </w:rPr>
        <w:t>block</w:t>
      </w:r>
      <w:r w:rsidR="00580BCE" w:rsidRPr="00E038BA">
        <w:rPr>
          <w:szCs w:val="20"/>
        </w:rPr>
        <w:t xml:space="preserve"> may be periodically transmitted with a periodical time </w:t>
      </w:r>
      <m:oMath>
        <m:r>
          <w:rPr>
            <w:rFonts w:ascii="Cambria Math" w:hAnsi="Cambria Math"/>
            <w:szCs w:val="20"/>
          </w:rPr>
          <m:t>T</m:t>
        </m:r>
      </m:oMath>
      <w:r w:rsidR="002F2204" w:rsidRPr="00E038BA">
        <w:rPr>
          <w:szCs w:val="20"/>
        </w:rPr>
        <w:t xml:space="preserve">, i.e. SS burst </w:t>
      </w:r>
      <w:r w:rsidR="00580BCE" w:rsidRPr="00E038BA">
        <w:rPr>
          <w:szCs w:val="20"/>
        </w:rPr>
        <w:t>period</w:t>
      </w:r>
      <w:r w:rsidR="002F2204" w:rsidRPr="00E038BA">
        <w:rPr>
          <w:szCs w:val="20"/>
        </w:rPr>
        <w:t>icity</w:t>
      </w:r>
      <w:r w:rsidR="00580BCE" w:rsidRPr="00E038BA">
        <w:rPr>
          <w:szCs w:val="20"/>
        </w:rPr>
        <w:t>.</w:t>
      </w:r>
      <w:r w:rsidR="00503E27" w:rsidRPr="00E038BA">
        <w:rPr>
          <w:szCs w:val="20"/>
        </w:rPr>
        <w:t xml:space="preserve"> </w:t>
      </w:r>
      <w:r w:rsidR="00864841" w:rsidRPr="00E038BA">
        <w:rPr>
          <w:szCs w:val="20"/>
        </w:rPr>
        <w:t xml:space="preserve">In </w:t>
      </w:r>
      <w:r w:rsidR="001D2A53">
        <w:rPr>
          <w:szCs w:val="20"/>
        </w:rPr>
        <w:t xml:space="preserve">the example shown in </w:t>
      </w:r>
      <w:r w:rsidR="00864841" w:rsidRPr="00E038BA">
        <w:lastRenderedPageBreak/>
        <w:fldChar w:fldCharType="begin"/>
      </w:r>
      <w:r w:rsidR="00864841" w:rsidRPr="00E038BA">
        <w:instrText xml:space="preserve"> REF _Ref458803080 \h  \* MERGEFORMAT </w:instrText>
      </w:r>
      <w:r w:rsidR="00864841" w:rsidRPr="00E038BA">
        <w:fldChar w:fldCharType="separate"/>
      </w:r>
      <w:r w:rsidR="00864841" w:rsidRPr="00E038BA">
        <w:rPr>
          <w:color w:val="000000" w:themeColor="text1"/>
        </w:rPr>
        <w:t xml:space="preserve">Figure </w:t>
      </w:r>
      <w:r w:rsidR="00864841" w:rsidRPr="00E038BA">
        <w:rPr>
          <w:noProof/>
          <w:color w:val="000000" w:themeColor="text1"/>
        </w:rPr>
        <w:t>1</w:t>
      </w:r>
      <w:r w:rsidR="00864841" w:rsidRPr="00E038BA">
        <w:fldChar w:fldCharType="end"/>
      </w:r>
      <w:r w:rsidR="00864841" w:rsidRPr="00E038BA">
        <w:t xml:space="preserve"> (b), </w:t>
      </w:r>
      <w:r w:rsidR="00987606" w:rsidRPr="00E038BA">
        <w:t>there are two beams are simultaneous</w:t>
      </w:r>
      <w:r w:rsidR="00CD4EA1" w:rsidRPr="00E038BA">
        <w:t>ly</w:t>
      </w:r>
      <w:r w:rsidR="004B3891" w:rsidRPr="00E038BA">
        <w:t xml:space="preserve"> tr</w:t>
      </w:r>
      <w:r w:rsidR="00297C3F" w:rsidRPr="00E038BA">
        <w:t>ansmitting</w:t>
      </w:r>
      <w:r w:rsidR="00BD5ABB" w:rsidRPr="00E038BA">
        <w:t xml:space="preserve"> per SS block and </w:t>
      </w:r>
      <w:r w:rsidR="001207CD" w:rsidRPr="00E038BA">
        <w:t xml:space="preserve">the </w:t>
      </w:r>
      <w:r w:rsidR="004B3891" w:rsidRPr="00E038BA">
        <w:t xml:space="preserve">SS burst periodicity </w:t>
      </w:r>
      <w:r w:rsidR="00BD5ABB" w:rsidRPr="00E038BA">
        <w:t xml:space="preserve">is set to </w:t>
      </w:r>
      <m:oMath>
        <m:r>
          <w:rPr>
            <w:rFonts w:ascii="Cambria Math" w:hAnsi="Cambria Math"/>
          </w:rPr>
          <m:t>T</m:t>
        </m:r>
      </m:oMath>
      <w:r w:rsidR="00CD4EA1" w:rsidRPr="00E038BA">
        <w:t xml:space="preserve"> as in </w:t>
      </w:r>
      <w:r w:rsidR="00CD4EA1" w:rsidRPr="00E038BA">
        <w:fldChar w:fldCharType="begin"/>
      </w:r>
      <w:r w:rsidR="00CD4EA1" w:rsidRPr="00E038BA">
        <w:instrText xml:space="preserve"> REF _Ref458803080 \h  \* MERGEFORMAT </w:instrText>
      </w:r>
      <w:r w:rsidR="00CD4EA1" w:rsidRPr="00E038BA">
        <w:fldChar w:fldCharType="separate"/>
      </w:r>
      <w:r w:rsidR="00CD4EA1" w:rsidRPr="00E038BA">
        <w:rPr>
          <w:color w:val="000000" w:themeColor="text1"/>
        </w:rPr>
        <w:t xml:space="preserve">Figure </w:t>
      </w:r>
      <w:r w:rsidR="00CD4EA1" w:rsidRPr="00E038BA">
        <w:rPr>
          <w:noProof/>
          <w:color w:val="000000" w:themeColor="text1"/>
        </w:rPr>
        <w:t>1</w:t>
      </w:r>
      <w:r w:rsidR="00CD4EA1" w:rsidRPr="00E038BA">
        <w:fldChar w:fldCharType="end"/>
      </w:r>
      <w:r w:rsidR="00CD4EA1" w:rsidRPr="00E038BA">
        <w:t xml:space="preserve"> (a) </w:t>
      </w:r>
      <w:r w:rsidR="00F571D9" w:rsidRPr="00E038BA">
        <w:t xml:space="preserve">single beam per SS block </w:t>
      </w:r>
      <w:r w:rsidR="00CD4EA1" w:rsidRPr="00E038BA">
        <w:t>case</w:t>
      </w:r>
      <w:r w:rsidR="00A52F9C" w:rsidRPr="00E038BA">
        <w:t>.</w:t>
      </w:r>
      <w:r w:rsidR="00F04654" w:rsidRPr="00E038BA">
        <w:t xml:space="preserve"> Therefore, </w:t>
      </w:r>
      <w:r w:rsidR="00374D2C">
        <w:t xml:space="preserve">in the case of </w:t>
      </w:r>
      <w:r w:rsidR="00476A33" w:rsidRPr="00E038BA">
        <w:fldChar w:fldCharType="begin"/>
      </w:r>
      <w:r w:rsidR="00476A33" w:rsidRPr="00E038BA">
        <w:instrText xml:space="preserve"> REF _Ref458803080 \h  \* MERGEFORMAT </w:instrText>
      </w:r>
      <w:r w:rsidR="00476A33" w:rsidRPr="00E038BA">
        <w:fldChar w:fldCharType="separate"/>
      </w:r>
      <w:r w:rsidR="00476A33" w:rsidRPr="00E038BA">
        <w:rPr>
          <w:color w:val="000000" w:themeColor="text1"/>
        </w:rPr>
        <w:t xml:space="preserve">Figure </w:t>
      </w:r>
      <w:r w:rsidR="00476A33" w:rsidRPr="00E038BA">
        <w:rPr>
          <w:noProof/>
          <w:color w:val="000000" w:themeColor="text1"/>
        </w:rPr>
        <w:t>1</w:t>
      </w:r>
      <w:r w:rsidR="00476A33" w:rsidRPr="00E038BA">
        <w:fldChar w:fldCharType="end"/>
      </w:r>
      <w:r w:rsidR="00476A33" w:rsidRPr="00E038BA">
        <w:t xml:space="preserve"> (b)</w:t>
      </w:r>
      <w:r w:rsidR="00774E62" w:rsidRPr="00E038BA">
        <w:t xml:space="preserve"> </w:t>
      </w:r>
      <w:r w:rsidR="00374D2C">
        <w:t xml:space="preserve">2 </w:t>
      </w:r>
      <w:r w:rsidR="0046568D" w:rsidRPr="00E038BA">
        <w:t xml:space="preserve">beams </w:t>
      </w:r>
      <w:r w:rsidR="00374D2C">
        <w:t>will be swept per SS block instead of 1 beam per SS block in the case of</w:t>
      </w:r>
      <w:r w:rsidR="0046568D" w:rsidRPr="00E038BA">
        <w:t xml:space="preserve"> </w:t>
      </w:r>
      <w:r w:rsidR="0046568D" w:rsidRPr="00E038BA">
        <w:fldChar w:fldCharType="begin"/>
      </w:r>
      <w:r w:rsidR="0046568D" w:rsidRPr="00E038BA">
        <w:instrText xml:space="preserve"> REF _Ref458803080 \h  \* MERGEFORMAT </w:instrText>
      </w:r>
      <w:r w:rsidR="0046568D" w:rsidRPr="00E038BA">
        <w:fldChar w:fldCharType="separate"/>
      </w:r>
      <w:r w:rsidR="0046568D" w:rsidRPr="00E038BA">
        <w:rPr>
          <w:color w:val="000000" w:themeColor="text1"/>
        </w:rPr>
        <w:t xml:space="preserve">Figure </w:t>
      </w:r>
      <w:r w:rsidR="0046568D" w:rsidRPr="00E038BA">
        <w:rPr>
          <w:noProof/>
          <w:color w:val="000000" w:themeColor="text1"/>
        </w:rPr>
        <w:t>1</w:t>
      </w:r>
      <w:r w:rsidR="0046568D" w:rsidRPr="00E038BA">
        <w:fldChar w:fldCharType="end"/>
      </w:r>
      <w:r w:rsidR="0046568D" w:rsidRPr="00E038BA">
        <w:t xml:space="preserve"> (a</w:t>
      </w:r>
      <w:r w:rsidR="00746739" w:rsidRPr="00E038BA">
        <w:t>)</w:t>
      </w:r>
      <w:r w:rsidR="00032D23" w:rsidRPr="00E038BA">
        <w:t>.</w:t>
      </w:r>
      <w:r w:rsidR="00476A33" w:rsidRPr="00E038BA">
        <w:t xml:space="preserve"> </w:t>
      </w:r>
      <w:r w:rsidR="008F125B" w:rsidRPr="00E038BA">
        <w:t xml:space="preserve">In this </w:t>
      </w:r>
      <w:r w:rsidR="00374D2C">
        <w:t>way</w:t>
      </w:r>
      <w:r w:rsidR="008F125B" w:rsidRPr="00E038BA">
        <w:t xml:space="preserve">, it can </w:t>
      </w:r>
      <w:r w:rsidR="00EA2FE9" w:rsidRPr="00E038BA">
        <w:t>reduce</w:t>
      </w:r>
      <w:r w:rsidR="00CF5B69" w:rsidRPr="00E038BA">
        <w:t xml:space="preserve"> beam sweeping time. </w:t>
      </w:r>
      <w:r w:rsidR="006F2FBA" w:rsidRPr="00E038BA">
        <w:t>In addition, it can minimize the transmission of always</w:t>
      </w:r>
      <w:r w:rsidR="003A4CD5">
        <w:t>-</w:t>
      </w:r>
      <w:r w:rsidR="006F2FBA" w:rsidRPr="00E038BA">
        <w:t>on signal</w:t>
      </w:r>
      <w:r w:rsidR="00D3531B">
        <w:t>s</w:t>
      </w:r>
      <w:r w:rsidR="006F2FBA" w:rsidRPr="00E038BA">
        <w:t xml:space="preserve">. </w:t>
      </w:r>
      <w:r w:rsidR="00FB2918" w:rsidRPr="00E038BA">
        <w:t xml:space="preserve">From UE perspective, UE can perform timing and frequency acquisition </w:t>
      </w:r>
      <w:r w:rsidR="00681E1B">
        <w:t xml:space="preserve">even if several </w:t>
      </w:r>
      <w:r w:rsidR="00A8717E" w:rsidRPr="00E038BA">
        <w:t xml:space="preserve">beams </w:t>
      </w:r>
      <w:r w:rsidR="00681E1B">
        <w:t>are swept within</w:t>
      </w:r>
      <w:r w:rsidR="00254E18" w:rsidRPr="00E038BA">
        <w:t xml:space="preserve"> </w:t>
      </w:r>
      <w:r w:rsidR="00681E1B">
        <w:t>each</w:t>
      </w:r>
      <w:r w:rsidR="00FB2918" w:rsidRPr="00E038BA">
        <w:t xml:space="preserve"> SS block</w:t>
      </w:r>
      <w:r w:rsidR="00A8717E" w:rsidRPr="00E038BA">
        <w:t xml:space="preserve"> as long as the </w:t>
      </w:r>
      <w:r w:rsidR="006F616E" w:rsidRPr="00E038BA">
        <w:t xml:space="preserve">SS burst periodicity and number of CP-OFDM symbols </w:t>
      </w:r>
      <w:r w:rsidR="00362478" w:rsidRPr="00E038BA">
        <w:t xml:space="preserve">per SS block </w:t>
      </w:r>
      <w:r w:rsidR="006F616E" w:rsidRPr="00E038BA">
        <w:t xml:space="preserve">are </w:t>
      </w:r>
      <w:r w:rsidR="0001417E" w:rsidRPr="00E038BA">
        <w:t xml:space="preserve">known to </w:t>
      </w:r>
      <w:r w:rsidR="00C70957" w:rsidRPr="00E038BA">
        <w:t>a UE</w:t>
      </w:r>
      <w:r w:rsidR="00FB2918" w:rsidRPr="00E038BA">
        <w:t>.</w:t>
      </w:r>
      <w:r w:rsidR="00E45EF4" w:rsidRPr="00E038BA">
        <w:t xml:space="preserve"> </w:t>
      </w:r>
      <w:r w:rsidR="00F33C71" w:rsidRPr="00E038BA">
        <w:t xml:space="preserve">If </w:t>
      </w:r>
      <w:r w:rsidR="00F453A3">
        <w:t xml:space="preserve">a large of number of beams need to be swept using one-beam-at-a-time manner in a SS burst, then </w:t>
      </w:r>
      <w:r w:rsidR="00F453A3" w:rsidRPr="00D66FCC">
        <w:t xml:space="preserve">a </w:t>
      </w:r>
      <w:r w:rsidR="00F453A3">
        <w:t xml:space="preserve">long </w:t>
      </w:r>
      <w:r w:rsidR="00F453A3" w:rsidRPr="00D66FCC">
        <w:t xml:space="preserve">SS burst periodicity </w:t>
      </w:r>
      <w:r w:rsidR="00F453A3">
        <w:t xml:space="preserve">may be needed which could cause problems to high speed UEs. In this case, sweeping </w:t>
      </w:r>
      <w:r w:rsidR="00E9538E" w:rsidRPr="00E038BA">
        <w:t xml:space="preserve">multiple beams per SS block </w:t>
      </w:r>
      <w:r w:rsidR="00F453A3">
        <w:t>may be desired</w:t>
      </w:r>
      <w:r w:rsidR="002C406E" w:rsidRPr="00E038BA">
        <w:t xml:space="preserve">. Support of </w:t>
      </w:r>
      <w:r w:rsidR="00F453A3">
        <w:t>multiple beams</w:t>
      </w:r>
      <w:r w:rsidR="00E9538E" w:rsidRPr="00E038BA">
        <w:t xml:space="preserve"> </w:t>
      </w:r>
      <w:r w:rsidR="00F453A3">
        <w:t xml:space="preserve">per SS block </w:t>
      </w:r>
      <w:r w:rsidR="00E9538E" w:rsidRPr="00E038BA">
        <w:t>can be consider</w:t>
      </w:r>
      <w:r w:rsidR="000D5F13">
        <w:t>ed</w:t>
      </w:r>
      <w:r w:rsidR="00E9538E" w:rsidRPr="00E038BA">
        <w:t xml:space="preserve"> as gNB implementation option and can be transparent to </w:t>
      </w:r>
      <w:r w:rsidR="000D5F13">
        <w:t xml:space="preserve">the </w:t>
      </w:r>
      <w:r w:rsidR="00E9538E" w:rsidRPr="00E038BA">
        <w:t xml:space="preserve">UE.  </w:t>
      </w:r>
      <w:r w:rsidR="00F33C71">
        <w:rPr>
          <w:sz w:val="22"/>
        </w:rPr>
        <w:t xml:space="preserve"> </w:t>
      </w:r>
      <w:r w:rsidR="00A8717E">
        <w:rPr>
          <w:sz w:val="22"/>
        </w:rPr>
        <w:t xml:space="preserve"> </w:t>
      </w:r>
      <w:r w:rsidR="00EA2FE9">
        <w:rPr>
          <w:sz w:val="22"/>
        </w:rPr>
        <w:t xml:space="preserve"> </w:t>
      </w:r>
      <w:r w:rsidR="0085200D">
        <w:rPr>
          <w:sz w:val="22"/>
        </w:rPr>
        <w:t xml:space="preserve"> </w:t>
      </w:r>
      <w:r w:rsidR="00032D23">
        <w:rPr>
          <w:sz w:val="22"/>
        </w:rPr>
        <w:t xml:space="preserve"> </w:t>
      </w:r>
      <w:r w:rsidR="00A52F9C">
        <w:rPr>
          <w:sz w:val="22"/>
        </w:rPr>
        <w:t xml:space="preserve"> </w:t>
      </w:r>
      <w:r w:rsidR="004B3891">
        <w:rPr>
          <w:sz w:val="22"/>
        </w:rPr>
        <w:t xml:space="preserve"> </w:t>
      </w:r>
    </w:p>
    <w:p w14:paraId="356630CE" w14:textId="7E3B8FF8" w:rsidR="0090706B" w:rsidRDefault="0090706B" w:rsidP="00503E27">
      <w:pPr>
        <w:pStyle w:val="ListParagraph"/>
      </w:pPr>
    </w:p>
    <w:p w14:paraId="73128E68" w14:textId="1B294DE9" w:rsidR="00662903" w:rsidRDefault="00662903" w:rsidP="00FF1D01"/>
    <w:p w14:paraId="1467CFA6" w14:textId="6F019285" w:rsidR="0090706B" w:rsidRDefault="00933D2D" w:rsidP="00A50780">
      <w:pPr>
        <w:pStyle w:val="BodyText"/>
      </w:pPr>
      <w:r>
        <w:object w:dxaOrig="15751" w:dyaOrig="3489" w14:anchorId="5D2273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pt;height:100.4pt" o:ole="">
            <v:imagedata r:id="rId11" o:title=""/>
          </v:shape>
          <o:OLEObject Type="Embed" ProgID="Visio.Drawing.15" ShapeID="_x0000_i1025" DrawAspect="Content" ObjectID="_1547934590" r:id="rId12"/>
        </w:object>
      </w:r>
    </w:p>
    <w:p w14:paraId="47708A85" w14:textId="65694619" w:rsidR="00933D2D" w:rsidRPr="00F91D52" w:rsidRDefault="00933D2D" w:rsidP="00933D2D"/>
    <w:p w14:paraId="0B3D3062" w14:textId="734D70F5" w:rsidR="00933D2D" w:rsidRPr="004C36F1" w:rsidRDefault="00933D2D" w:rsidP="00A50780">
      <w:pPr>
        <w:pStyle w:val="ListParagraph"/>
        <w:numPr>
          <w:ilvl w:val="0"/>
          <w:numId w:val="14"/>
        </w:numPr>
        <w:jc w:val="center"/>
        <w:rPr>
          <w:sz w:val="22"/>
        </w:rPr>
      </w:pPr>
      <w:r w:rsidRPr="004C36F1">
        <w:rPr>
          <w:sz w:val="22"/>
        </w:rPr>
        <w:t>SS burst set with single beam transmission</w:t>
      </w:r>
    </w:p>
    <w:p w14:paraId="7CF36C7C" w14:textId="77777777" w:rsidR="00933D2D" w:rsidRDefault="00933D2D" w:rsidP="00933D2D">
      <w:pPr>
        <w:pStyle w:val="ListParagraph"/>
      </w:pPr>
    </w:p>
    <w:p w14:paraId="35129123" w14:textId="2FBC0195" w:rsidR="00933D2D" w:rsidRDefault="00F44D7D" w:rsidP="00933D2D">
      <w:pPr>
        <w:pStyle w:val="BodyText"/>
      </w:pPr>
      <w:r>
        <w:object w:dxaOrig="7695" w:dyaOrig="3488" w14:anchorId="3CA37FD4">
          <v:shape id="_x0000_i1026" type="#_x0000_t75" style="width:224.25pt;height:101.6pt" o:ole="">
            <v:imagedata r:id="rId13" o:title=""/>
          </v:shape>
          <o:OLEObject Type="Embed" ProgID="Visio.Drawing.15" ShapeID="_x0000_i1026" DrawAspect="Content" ObjectID="_1547934591" r:id="rId14"/>
        </w:object>
      </w:r>
    </w:p>
    <w:p w14:paraId="2456C2A0" w14:textId="77777777" w:rsidR="00933D2D" w:rsidRDefault="00933D2D" w:rsidP="00933D2D">
      <w:pPr>
        <w:pStyle w:val="ListParagraph"/>
      </w:pPr>
    </w:p>
    <w:p w14:paraId="2F753354" w14:textId="4002C1D1" w:rsidR="00933D2D" w:rsidRPr="004C36F1" w:rsidRDefault="00933D2D" w:rsidP="00933D2D">
      <w:pPr>
        <w:pStyle w:val="ListParagraph"/>
        <w:numPr>
          <w:ilvl w:val="0"/>
          <w:numId w:val="14"/>
        </w:numPr>
        <w:jc w:val="center"/>
        <w:rPr>
          <w:sz w:val="18"/>
        </w:rPr>
      </w:pPr>
      <w:r w:rsidRPr="004C36F1">
        <w:rPr>
          <w:rFonts w:eastAsiaTheme="minorEastAsia"/>
          <w:color w:val="000000"/>
          <w:sz w:val="22"/>
        </w:rPr>
        <w:t>SS burst set with simultaneous multiple beams transmission</w:t>
      </w:r>
    </w:p>
    <w:p w14:paraId="06ACFA7F" w14:textId="77777777" w:rsidR="00933D2D" w:rsidRPr="00A50780" w:rsidRDefault="00933D2D" w:rsidP="00A50780">
      <w:pPr>
        <w:pStyle w:val="BodyText"/>
        <w:rPr>
          <w:lang w:val="en-GB"/>
        </w:rPr>
      </w:pPr>
    </w:p>
    <w:p w14:paraId="5DCA06F1" w14:textId="1C401C73" w:rsidR="00CD2280" w:rsidRPr="003714F3" w:rsidRDefault="00CD2280" w:rsidP="003714F3">
      <w:pPr>
        <w:pStyle w:val="Caption"/>
        <w:jc w:val="center"/>
        <w:rPr>
          <w:sz w:val="20"/>
        </w:rPr>
      </w:pPr>
      <w:bookmarkStart w:id="6" w:name="_Ref458803080"/>
      <w:r w:rsidRPr="003714F3">
        <w:rPr>
          <w:sz w:val="20"/>
        </w:rPr>
        <w:t xml:space="preserve">Figure </w:t>
      </w:r>
      <w:r w:rsidRPr="003714F3">
        <w:rPr>
          <w:sz w:val="20"/>
        </w:rPr>
        <w:fldChar w:fldCharType="begin"/>
      </w:r>
      <w:r w:rsidRPr="003714F3">
        <w:rPr>
          <w:sz w:val="20"/>
        </w:rPr>
        <w:instrText xml:space="preserve"> SEQ Figure \* ARABIC </w:instrText>
      </w:r>
      <w:r w:rsidRPr="003714F3">
        <w:rPr>
          <w:sz w:val="20"/>
        </w:rPr>
        <w:fldChar w:fldCharType="separate"/>
      </w:r>
      <w:r w:rsidRPr="003714F3">
        <w:rPr>
          <w:sz w:val="20"/>
        </w:rPr>
        <w:t>1</w:t>
      </w:r>
      <w:r w:rsidRPr="003714F3">
        <w:rPr>
          <w:sz w:val="20"/>
        </w:rPr>
        <w:fldChar w:fldCharType="end"/>
      </w:r>
      <w:bookmarkEnd w:id="6"/>
      <w:r w:rsidRPr="003714F3">
        <w:rPr>
          <w:sz w:val="20"/>
        </w:rPr>
        <w:t xml:space="preserve"> </w:t>
      </w:r>
      <w:r w:rsidR="003714F3">
        <w:rPr>
          <w:sz w:val="20"/>
        </w:rPr>
        <w:t xml:space="preserve">SS burst set design </w:t>
      </w:r>
      <w:r w:rsidR="00BF237F">
        <w:rPr>
          <w:sz w:val="20"/>
        </w:rPr>
        <w:t xml:space="preserve">(a) single beam (b) </w:t>
      </w:r>
      <w:r w:rsidR="00BF237F" w:rsidRPr="00BF237F">
        <w:rPr>
          <w:sz w:val="20"/>
        </w:rPr>
        <w:t>simultaneous multiple beams</w:t>
      </w:r>
      <w:r w:rsidR="00E3311F">
        <w:rPr>
          <w:sz w:val="20"/>
        </w:rPr>
        <w:t xml:space="preserve"> transmission</w:t>
      </w:r>
      <w:r w:rsidR="002A2FE5">
        <w:rPr>
          <w:sz w:val="20"/>
        </w:rPr>
        <w:t>for each SS block</w:t>
      </w:r>
    </w:p>
    <w:p w14:paraId="35AEFA9D" w14:textId="49D78231" w:rsidR="00F965A7" w:rsidRDefault="00105F0F" w:rsidP="00762DF4">
      <w:pPr>
        <w:pStyle w:val="BodyText"/>
        <w:rPr>
          <w:lang w:val="en-GB"/>
        </w:rPr>
      </w:pPr>
      <w:r>
        <w:rPr>
          <w:b/>
          <w:i/>
          <w:lang w:val="en-GB"/>
        </w:rPr>
        <w:t>Observation 1</w:t>
      </w:r>
      <w:r w:rsidR="008F228A" w:rsidRPr="006A3A36">
        <w:rPr>
          <w:b/>
          <w:lang w:val="en-GB"/>
        </w:rPr>
        <w:t>:</w:t>
      </w:r>
      <w:r w:rsidR="008F228A" w:rsidRPr="006A3A36">
        <w:rPr>
          <w:lang w:val="en-GB"/>
        </w:rPr>
        <w:t xml:space="preserve"> </w:t>
      </w:r>
      <w:r w:rsidR="00D3531B" w:rsidRPr="007A0B39">
        <w:rPr>
          <w:i/>
          <w:lang w:val="en-GB"/>
        </w:rPr>
        <w:t>S</w:t>
      </w:r>
      <w:r w:rsidR="00D3531B">
        <w:rPr>
          <w:i/>
          <w:lang w:val="en-GB"/>
        </w:rPr>
        <w:t xml:space="preserve">weeping </w:t>
      </w:r>
      <w:r w:rsidR="00927C0B" w:rsidRPr="007A0B39">
        <w:rPr>
          <w:i/>
          <w:lang w:val="en-GB"/>
        </w:rPr>
        <w:t xml:space="preserve">of </w:t>
      </w:r>
      <w:r w:rsidR="0045430A" w:rsidRPr="007A0B39">
        <w:rPr>
          <w:i/>
          <w:lang w:val="en-GB"/>
        </w:rPr>
        <w:t>m</w:t>
      </w:r>
      <w:r w:rsidR="002345D7" w:rsidRPr="007A0B39">
        <w:rPr>
          <w:i/>
          <w:lang w:val="en-GB"/>
        </w:rPr>
        <w:t>ultiple</w:t>
      </w:r>
      <w:r w:rsidR="0042429A" w:rsidRPr="007A0B39">
        <w:rPr>
          <w:i/>
          <w:lang w:val="en-GB"/>
        </w:rPr>
        <w:t xml:space="preserve"> beams per SS block can increase </w:t>
      </w:r>
      <w:r w:rsidR="00FE05D1" w:rsidRPr="007A0B39">
        <w:rPr>
          <w:i/>
          <w:lang w:val="en-GB"/>
        </w:rPr>
        <w:t>number of transmit beams</w:t>
      </w:r>
      <w:r w:rsidR="002345D7" w:rsidRPr="007A0B39">
        <w:rPr>
          <w:i/>
          <w:lang w:val="en-GB"/>
        </w:rPr>
        <w:t xml:space="preserve"> than </w:t>
      </w:r>
      <w:r w:rsidR="00D3531B">
        <w:rPr>
          <w:i/>
          <w:lang w:val="en-GB"/>
        </w:rPr>
        <w:t xml:space="preserve">sweeping of </w:t>
      </w:r>
      <w:r w:rsidR="002345D7" w:rsidRPr="007A0B39">
        <w:rPr>
          <w:i/>
          <w:lang w:val="en-GB"/>
        </w:rPr>
        <w:t>single beam per SS block</w:t>
      </w:r>
      <w:r w:rsidR="00A42884" w:rsidRPr="007A0B39">
        <w:rPr>
          <w:i/>
          <w:lang w:val="en-GB"/>
        </w:rPr>
        <w:t xml:space="preserve"> within </w:t>
      </w:r>
      <w:r w:rsidR="00D3531B">
        <w:rPr>
          <w:i/>
          <w:lang w:val="en-GB"/>
        </w:rPr>
        <w:t>the</w:t>
      </w:r>
      <w:r w:rsidR="00D3531B" w:rsidRPr="007A0B39">
        <w:rPr>
          <w:i/>
          <w:lang w:val="en-GB"/>
        </w:rPr>
        <w:t xml:space="preserve"> </w:t>
      </w:r>
      <w:r w:rsidR="00A42884" w:rsidRPr="007A0B39">
        <w:rPr>
          <w:i/>
          <w:lang w:val="en-GB"/>
        </w:rPr>
        <w:t>same SS burst period</w:t>
      </w:r>
      <w:r w:rsidR="008F228A" w:rsidRPr="007A0B39">
        <w:rPr>
          <w:i/>
          <w:lang w:val="en-GB"/>
        </w:rPr>
        <w:t>.</w:t>
      </w:r>
      <w:r w:rsidR="002345D7" w:rsidRPr="007A0B39">
        <w:rPr>
          <w:i/>
          <w:lang w:val="en-GB"/>
        </w:rPr>
        <w:t xml:space="preserve"> </w:t>
      </w:r>
      <w:r w:rsidR="00B0348D" w:rsidRPr="007A0B39">
        <w:rPr>
          <w:i/>
          <w:lang w:val="en-GB"/>
        </w:rPr>
        <w:t>This can potential</w:t>
      </w:r>
      <w:r w:rsidR="00CB2113" w:rsidRPr="007A0B39">
        <w:rPr>
          <w:i/>
          <w:lang w:val="en-GB"/>
        </w:rPr>
        <w:t>ly</w:t>
      </w:r>
      <w:r w:rsidR="006352D3" w:rsidRPr="007A0B39">
        <w:rPr>
          <w:i/>
          <w:lang w:val="en-GB"/>
        </w:rPr>
        <w:t xml:space="preserve"> reduce</w:t>
      </w:r>
      <w:r w:rsidR="00B0348D" w:rsidRPr="007A0B39">
        <w:rPr>
          <w:i/>
          <w:lang w:val="en-GB"/>
        </w:rPr>
        <w:t xml:space="preserve"> </w:t>
      </w:r>
      <w:r w:rsidR="00CB2113" w:rsidRPr="007A0B39">
        <w:rPr>
          <w:i/>
          <w:lang w:val="en-GB"/>
        </w:rPr>
        <w:t xml:space="preserve">the </w:t>
      </w:r>
      <w:r w:rsidR="00D3531B">
        <w:rPr>
          <w:i/>
          <w:lang w:val="en-GB"/>
        </w:rPr>
        <w:t xml:space="preserve">transmission of </w:t>
      </w:r>
      <w:r w:rsidR="00B0348D" w:rsidRPr="007A0B39">
        <w:rPr>
          <w:i/>
          <w:lang w:val="en-GB"/>
        </w:rPr>
        <w:t>always</w:t>
      </w:r>
      <w:r w:rsidR="00D3531B">
        <w:rPr>
          <w:i/>
          <w:lang w:val="en-GB"/>
        </w:rPr>
        <w:t>-</w:t>
      </w:r>
      <w:r w:rsidR="00B0348D" w:rsidRPr="007A0B39">
        <w:rPr>
          <w:i/>
          <w:lang w:val="en-GB"/>
        </w:rPr>
        <w:t xml:space="preserve">on </w:t>
      </w:r>
      <w:r w:rsidR="006352D3" w:rsidRPr="007A0B39">
        <w:rPr>
          <w:i/>
          <w:lang w:val="en-GB"/>
        </w:rPr>
        <w:t>signal</w:t>
      </w:r>
      <w:r w:rsidR="00D3531B">
        <w:rPr>
          <w:i/>
          <w:lang w:val="en-GB"/>
        </w:rPr>
        <w:t>s</w:t>
      </w:r>
      <w:r w:rsidR="006352D3" w:rsidRPr="007A0B39">
        <w:rPr>
          <w:i/>
          <w:lang w:val="en-GB"/>
        </w:rPr>
        <w:t xml:space="preserve"> </w:t>
      </w:r>
      <w:r w:rsidR="00B0348D" w:rsidRPr="007A0B39">
        <w:rPr>
          <w:i/>
          <w:lang w:val="en-GB"/>
        </w:rPr>
        <w:t>of SS burst</w:t>
      </w:r>
      <w:r w:rsidR="002A5E12" w:rsidRPr="007A0B39">
        <w:rPr>
          <w:i/>
          <w:lang w:val="en-GB"/>
        </w:rPr>
        <w:t xml:space="preserve"> and </w:t>
      </w:r>
      <w:r w:rsidR="00D57DF3" w:rsidRPr="007A0B39">
        <w:rPr>
          <w:i/>
          <w:lang w:val="en-GB"/>
        </w:rPr>
        <w:t xml:space="preserve">latency of </w:t>
      </w:r>
      <w:r w:rsidR="003759B3" w:rsidRPr="007A0B39">
        <w:rPr>
          <w:i/>
          <w:lang w:val="en-GB"/>
        </w:rPr>
        <w:t>timing an</w:t>
      </w:r>
      <w:r w:rsidR="00D3531B">
        <w:rPr>
          <w:i/>
          <w:lang w:val="en-GB"/>
        </w:rPr>
        <w:t>d</w:t>
      </w:r>
      <w:r w:rsidR="003759B3" w:rsidRPr="007A0B39">
        <w:rPr>
          <w:i/>
          <w:lang w:val="en-GB"/>
        </w:rPr>
        <w:t xml:space="preserve"> freqeubcy acquisition</w:t>
      </w:r>
      <w:r w:rsidR="00B0348D" w:rsidRPr="007A0B39">
        <w:rPr>
          <w:i/>
          <w:lang w:val="en-GB"/>
        </w:rPr>
        <w:t xml:space="preserve">. </w:t>
      </w:r>
      <w:r w:rsidR="00711A4C" w:rsidRPr="007A0B39">
        <w:rPr>
          <w:i/>
          <w:lang w:val="en-GB"/>
        </w:rPr>
        <w:t xml:space="preserve"> </w:t>
      </w:r>
    </w:p>
    <w:p w14:paraId="60237DF9" w14:textId="7E35F58C" w:rsidR="00105F0F" w:rsidRDefault="00105F0F" w:rsidP="00762DF4">
      <w:pPr>
        <w:pStyle w:val="BodyText"/>
        <w:rPr>
          <w:lang w:val="en-GB"/>
        </w:rPr>
      </w:pPr>
      <w:r>
        <w:rPr>
          <w:b/>
          <w:i/>
          <w:lang w:val="en-GB"/>
        </w:rPr>
        <w:t>Proposal</w:t>
      </w:r>
      <w:r w:rsidRPr="006A3A36">
        <w:rPr>
          <w:b/>
          <w:i/>
          <w:lang w:val="en-GB"/>
        </w:rPr>
        <w:t xml:space="preserve"> 1</w:t>
      </w:r>
      <w:r w:rsidRPr="006A3A36">
        <w:rPr>
          <w:b/>
          <w:lang w:val="en-GB"/>
        </w:rPr>
        <w:t>:</w:t>
      </w:r>
      <w:r w:rsidRPr="006A3A36">
        <w:rPr>
          <w:lang w:val="en-GB"/>
        </w:rPr>
        <w:t xml:space="preserve"> </w:t>
      </w:r>
      <w:r w:rsidR="00232CE9">
        <w:rPr>
          <w:i/>
          <w:lang w:val="en-GB"/>
        </w:rPr>
        <w:t>W</w:t>
      </w:r>
      <w:r w:rsidRPr="00CA60F8">
        <w:rPr>
          <w:i/>
          <w:lang w:val="en-GB"/>
        </w:rPr>
        <w:t xml:space="preserve">heather </w:t>
      </w:r>
      <w:r w:rsidRPr="00CA60F8">
        <w:rPr>
          <w:i/>
          <w:sz w:val="22"/>
        </w:rPr>
        <w:t xml:space="preserve">simultaneous </w:t>
      </w:r>
      <w:r w:rsidRPr="00CA60F8">
        <w:rPr>
          <w:i/>
          <w:lang w:val="en-GB"/>
        </w:rPr>
        <w:t xml:space="preserve">multiple beams </w:t>
      </w:r>
      <w:r w:rsidR="00232CE9">
        <w:rPr>
          <w:i/>
          <w:lang w:val="en-GB"/>
        </w:rPr>
        <w:t>sweeping</w:t>
      </w:r>
      <w:r w:rsidR="00232CE9" w:rsidRPr="00CA60F8">
        <w:rPr>
          <w:i/>
          <w:lang w:val="en-GB"/>
        </w:rPr>
        <w:t xml:space="preserve"> </w:t>
      </w:r>
      <w:r w:rsidRPr="00CA60F8">
        <w:rPr>
          <w:i/>
          <w:lang w:val="en-GB"/>
        </w:rPr>
        <w:t xml:space="preserve">per SS block </w:t>
      </w:r>
      <w:r w:rsidR="00232CE9">
        <w:rPr>
          <w:i/>
          <w:lang w:val="en-GB"/>
        </w:rPr>
        <w:t>is applied</w:t>
      </w:r>
      <w:r w:rsidR="00232CE9" w:rsidRPr="00CA60F8">
        <w:rPr>
          <w:i/>
          <w:lang w:val="en-GB"/>
        </w:rPr>
        <w:t xml:space="preserve"> </w:t>
      </w:r>
      <w:r w:rsidRPr="00CA60F8">
        <w:rPr>
          <w:i/>
          <w:lang w:val="en-GB"/>
        </w:rPr>
        <w:t>or not</w:t>
      </w:r>
      <w:r w:rsidR="00232CE9">
        <w:rPr>
          <w:i/>
          <w:lang w:val="en-GB"/>
        </w:rPr>
        <w:t xml:space="preserve"> is transparent to the UE.</w:t>
      </w:r>
      <w:r w:rsidRPr="00CA60F8">
        <w:rPr>
          <w:i/>
          <w:lang w:val="en-GB"/>
        </w:rPr>
        <w:t xml:space="preserve"> </w:t>
      </w:r>
    </w:p>
    <w:p w14:paraId="03C57652" w14:textId="0A2D51C5" w:rsidR="00DE6E35" w:rsidRPr="001818C5" w:rsidRDefault="00DE6E35" w:rsidP="00762DF4">
      <w:pPr>
        <w:pStyle w:val="BodyText"/>
        <w:rPr>
          <w:lang w:val="en-GB"/>
        </w:rPr>
      </w:pPr>
      <w:r>
        <w:rPr>
          <w:lang w:val="en-GB"/>
        </w:rPr>
        <w:t xml:space="preserve">In the following subsection, we address SS burst </w:t>
      </w:r>
      <w:r w:rsidR="000268EF">
        <w:rPr>
          <w:lang w:val="en-GB"/>
        </w:rPr>
        <w:t xml:space="preserve">design consideration </w:t>
      </w:r>
      <w:r>
        <w:rPr>
          <w:lang w:val="en-GB"/>
        </w:rPr>
        <w:t xml:space="preserve">with </w:t>
      </w:r>
      <w:r w:rsidR="00A8278A">
        <w:rPr>
          <w:lang w:val="en-GB"/>
        </w:rPr>
        <w:t xml:space="preserve">the </w:t>
      </w:r>
      <w:r w:rsidRPr="00DE6E35">
        <w:rPr>
          <w:lang w:val="en-GB"/>
        </w:rPr>
        <w:t>time index/indices of an SS block</w:t>
      </w:r>
      <w:r>
        <w:rPr>
          <w:lang w:val="en-GB"/>
        </w:rPr>
        <w:t xml:space="preserve"> regarding single or multiple beams per SS block design.</w:t>
      </w:r>
    </w:p>
    <w:p w14:paraId="141ACAA7" w14:textId="646EBB49" w:rsidR="00451DDB" w:rsidRDefault="008870DE" w:rsidP="00A713B9">
      <w:pPr>
        <w:pStyle w:val="Heading2"/>
      </w:pPr>
      <w:bookmarkStart w:id="7" w:name="_Ref471386577"/>
      <w:r>
        <w:t xml:space="preserve">SS burst </w:t>
      </w:r>
      <w:r w:rsidR="00A713B9">
        <w:t xml:space="preserve">design with </w:t>
      </w:r>
      <w:r w:rsidR="00A713B9" w:rsidRPr="00A713B9">
        <w:t>single beam</w:t>
      </w:r>
      <w:r w:rsidR="00071429">
        <w:t xml:space="preserve"> transmission </w:t>
      </w:r>
      <w:r w:rsidR="00775F7E">
        <w:t>per</w:t>
      </w:r>
      <w:r w:rsidR="00071429">
        <w:t xml:space="preserve"> SS block</w:t>
      </w:r>
    </w:p>
    <w:p w14:paraId="62DD23C9" w14:textId="084D23CA" w:rsidR="00451DDB" w:rsidRDefault="00451DDB" w:rsidP="00451DDB">
      <w:pPr>
        <w:pStyle w:val="BodyText"/>
      </w:pPr>
      <w:r>
        <w:t xml:space="preserve">If </w:t>
      </w:r>
      <w:r w:rsidR="008624C0">
        <w:t xml:space="preserve">a </w:t>
      </w:r>
      <w:r w:rsidR="009726ED">
        <w:t xml:space="preserve">single beam </w:t>
      </w:r>
      <w:r w:rsidR="00B6667C">
        <w:t xml:space="preserve">is </w:t>
      </w:r>
      <w:r w:rsidR="007E481A">
        <w:t xml:space="preserve">swept </w:t>
      </w:r>
      <w:r w:rsidR="009726ED">
        <w:t>per SS block</w:t>
      </w:r>
      <w:r w:rsidR="007E481A">
        <w:t>,</w:t>
      </w:r>
      <w:r w:rsidR="009726ED">
        <w:t xml:space="preserve"> then</w:t>
      </w:r>
      <w:r w:rsidR="00091360">
        <w:t xml:space="preserve"> </w:t>
      </w:r>
      <w:r w:rsidR="00A86125">
        <w:t xml:space="preserve">the time index/indices of SS block </w:t>
      </w:r>
      <w:r w:rsidR="006820A6">
        <w:t xml:space="preserve">can be used </w:t>
      </w:r>
      <w:r w:rsidR="00241B76">
        <w:t>as</w:t>
      </w:r>
      <w:r w:rsidR="00855BDE">
        <w:t xml:space="preserve"> </w:t>
      </w:r>
      <w:r w:rsidR="00850554">
        <w:t xml:space="preserve">the </w:t>
      </w:r>
      <w:r w:rsidR="00855BDE">
        <w:t>implicit</w:t>
      </w:r>
      <w:r w:rsidR="008430BB">
        <w:t xml:space="preserve"> indicaton of beam </w:t>
      </w:r>
      <w:r w:rsidR="00372F49">
        <w:t>identification</w:t>
      </w:r>
      <w:r w:rsidR="006820A6">
        <w:t xml:space="preserve">. </w:t>
      </w:r>
      <w:r w:rsidR="0050069C">
        <w:t>In this case, the time index/indices of SS block</w:t>
      </w:r>
      <w:r w:rsidR="00414B92">
        <w:t xml:space="preserve"> may be</w:t>
      </w:r>
      <w:r w:rsidR="0044405C">
        <w:t xml:space="preserve"> used for </w:t>
      </w:r>
      <w:r w:rsidR="00A07FEC">
        <w:t>the beam co</w:t>
      </w:r>
      <w:r w:rsidR="007E481A">
        <w:t>r</w:t>
      </w:r>
      <w:r w:rsidR="00A07FEC">
        <w:t>respondence</w:t>
      </w:r>
      <w:r w:rsidR="0044405C">
        <w:t xml:space="preserve"> at the initial access. </w:t>
      </w:r>
      <w:r w:rsidR="000C72AC">
        <w:t xml:space="preserve">This information is sufficient for </w:t>
      </w:r>
      <w:r w:rsidR="00F83FB9">
        <w:t xml:space="preserve">a </w:t>
      </w:r>
      <w:r w:rsidR="003F4771">
        <w:t xml:space="preserve">UE to perfrom </w:t>
      </w:r>
      <w:r w:rsidR="003C6573">
        <w:t xml:space="preserve">the </w:t>
      </w:r>
      <w:r w:rsidR="000C72AC">
        <w:t xml:space="preserve">beam correspondence </w:t>
      </w:r>
      <w:r w:rsidR="003E0B68">
        <w:t xml:space="preserve">operation </w:t>
      </w:r>
      <w:r w:rsidR="003C6573">
        <w:t xml:space="preserve">because UE can assume only single beam </w:t>
      </w:r>
      <w:r w:rsidR="00F2353B">
        <w:t>per SS block. Therefore, the time index/indices of SS block</w:t>
      </w:r>
      <w:r w:rsidR="000C72AC">
        <w:t xml:space="preserve"> </w:t>
      </w:r>
      <w:r w:rsidR="0025138D">
        <w:t xml:space="preserve">can be used for </w:t>
      </w:r>
      <w:r w:rsidR="008734F7">
        <w:t xml:space="preserve">UE to identify a </w:t>
      </w:r>
      <w:r w:rsidR="0025138D">
        <w:t xml:space="preserve">beam without </w:t>
      </w:r>
      <w:r w:rsidR="00762AC8" w:rsidRPr="00762AC8">
        <w:t>ambiguity</w:t>
      </w:r>
      <w:r w:rsidR="00762AC8">
        <w:t>.</w:t>
      </w:r>
      <w:r w:rsidR="005A5121">
        <w:t xml:space="preserve"> </w:t>
      </w:r>
      <w:r w:rsidR="00D93426">
        <w:t>This case</w:t>
      </w:r>
      <w:r w:rsidR="00933CDA">
        <w:t xml:space="preserve"> may</w:t>
      </w:r>
      <w:r w:rsidR="007E481A">
        <w:t xml:space="preserve"> increase</w:t>
      </w:r>
      <w:r w:rsidR="00933CDA">
        <w:t xml:space="preserve"> the SS burst </w:t>
      </w:r>
      <w:r w:rsidR="00933CDA" w:rsidRPr="00933CDA">
        <w:t>periodicity</w:t>
      </w:r>
      <w:r w:rsidR="00933CDA">
        <w:t xml:space="preserve"> and </w:t>
      </w:r>
      <w:r w:rsidR="009B67C2">
        <w:t xml:space="preserve">the </w:t>
      </w:r>
      <w:r w:rsidR="007E481A">
        <w:t xml:space="preserve">transmission </w:t>
      </w:r>
      <w:r w:rsidR="00304677">
        <w:t xml:space="preserve">time of </w:t>
      </w:r>
      <w:r w:rsidR="00A22CFF">
        <w:t>the always-</w:t>
      </w:r>
      <w:r w:rsidR="00E2453F">
        <w:t>on SS burst in the</w:t>
      </w:r>
      <w:r w:rsidR="0023228B">
        <w:t xml:space="preserve"> initial access.</w:t>
      </w:r>
      <w:r w:rsidR="003F79F4">
        <w:t xml:space="preserve"> </w:t>
      </w:r>
      <w:r w:rsidR="00980CA5">
        <w:t>For example</w:t>
      </w:r>
      <w:r w:rsidR="007E481A">
        <w:t>, as</w:t>
      </w:r>
      <w:r w:rsidR="00005CB3">
        <w:t xml:space="preserve"> shown in </w:t>
      </w:r>
      <w:r w:rsidR="00307B64">
        <w:fldChar w:fldCharType="begin"/>
      </w:r>
      <w:r w:rsidR="00307B64">
        <w:instrText xml:space="preserve"> REF _Ref474068706 \h </w:instrText>
      </w:r>
      <w:r w:rsidR="00307B64">
        <w:fldChar w:fldCharType="separate"/>
      </w:r>
      <w:r w:rsidR="00307B64" w:rsidRPr="00451DDB">
        <w:t xml:space="preserve">Figure </w:t>
      </w:r>
      <w:r w:rsidR="00307B64">
        <w:rPr>
          <w:noProof/>
        </w:rPr>
        <w:t>2</w:t>
      </w:r>
      <w:r w:rsidR="00307B64">
        <w:fldChar w:fldCharType="end"/>
      </w:r>
      <w:r w:rsidR="00980CA5">
        <w:t xml:space="preserve">, </w:t>
      </w:r>
      <w:r w:rsidR="00C51DFD">
        <w:t>if a SS block span</w:t>
      </w:r>
      <w:r w:rsidR="007E481A">
        <w:t>s</w:t>
      </w:r>
      <w:r w:rsidR="007863AC">
        <w:t xml:space="preserve"> a slot </w:t>
      </w:r>
      <w:r w:rsidR="001A5DD1">
        <w:t>time</w:t>
      </w:r>
      <w:r w:rsidR="00690E0A">
        <w:t xml:space="preserve"> (PSS, SSS and/or NR-PBCH since TDM has been agreed in RAN1 A</w:t>
      </w:r>
      <w:r w:rsidR="00FA6848">
        <w:t>d h</w:t>
      </w:r>
      <w:r w:rsidR="00690E0A">
        <w:t xml:space="preserve">oc </w:t>
      </w:r>
      <w:r w:rsidR="00FA6848">
        <w:t xml:space="preserve">Jan </w:t>
      </w:r>
      <w:r w:rsidR="00690E0A">
        <w:t>meeting)</w:t>
      </w:r>
      <w:r w:rsidR="001A5DD1">
        <w:t xml:space="preserve"> </w:t>
      </w:r>
      <w:r w:rsidR="007863AC">
        <w:t xml:space="preserve">and </w:t>
      </w:r>
      <m:oMath>
        <m:r>
          <w:rPr>
            <w:rFonts w:ascii="Cambria Math" w:hAnsi="Cambria Math"/>
          </w:rPr>
          <m:t>M=100</m:t>
        </m:r>
      </m:oMath>
      <w:r w:rsidR="007863AC">
        <w:t xml:space="preserve"> beams</w:t>
      </w:r>
      <w:r w:rsidR="001A5DD1">
        <w:t xml:space="preserve"> need to be used in </w:t>
      </w:r>
      <w:r w:rsidR="0084094A">
        <w:t>a SS burst</w:t>
      </w:r>
      <w:r w:rsidR="00FA6848">
        <w:t>,</w:t>
      </w:r>
      <w:r w:rsidR="0084094A">
        <w:t xml:space="preserve"> then the minimum SS burst </w:t>
      </w:r>
      <w:r w:rsidR="0084094A" w:rsidRPr="00933CDA">
        <w:t>periodicity</w:t>
      </w:r>
      <w:r w:rsidR="004F0BA7">
        <w:t xml:space="preserve"> </w:t>
      </w:r>
      <w:r w:rsidR="00C54A2A">
        <w:t>(assume SS block</w:t>
      </w:r>
      <w:r w:rsidR="00B95BC2">
        <w:t>s</w:t>
      </w:r>
      <w:r w:rsidR="00C54A2A">
        <w:t xml:space="preserve"> are consecutive) </w:t>
      </w:r>
      <w:r w:rsidR="00FA6848">
        <w:t>will be</w:t>
      </w:r>
      <w:r w:rsidR="004F0BA7">
        <w:t xml:space="preserve"> set</w:t>
      </w:r>
      <w:r w:rsidR="0084094A">
        <w:t xml:space="preserve"> to 50 ms</w:t>
      </w:r>
      <w:r w:rsidR="00923628">
        <w:t xml:space="preserve"> to complete a </w:t>
      </w:r>
      <w:r w:rsidR="006A5974">
        <w:t>beam sweeping</w:t>
      </w:r>
      <w:r w:rsidR="007E481A">
        <w:t xml:space="preserve"> covering all directions</w:t>
      </w:r>
      <w:r w:rsidR="0084094A">
        <w:t>.</w:t>
      </w:r>
      <w:r w:rsidR="00C508E1">
        <w:t xml:space="preserve"> </w:t>
      </w:r>
      <w:r w:rsidR="0084094A">
        <w:t xml:space="preserve"> </w:t>
      </w:r>
      <w:r w:rsidR="00F225BC">
        <w:t xml:space="preserve"> </w:t>
      </w:r>
      <w:r w:rsidR="0084094A">
        <w:t xml:space="preserve"> </w:t>
      </w:r>
      <w:r w:rsidR="007863AC">
        <w:t xml:space="preserve"> </w:t>
      </w:r>
      <w:r w:rsidR="00980CA5">
        <w:t xml:space="preserve"> </w:t>
      </w:r>
      <w:r w:rsidR="0023228B">
        <w:t xml:space="preserve"> </w:t>
      </w:r>
    </w:p>
    <w:p w14:paraId="39420163" w14:textId="0CB3DA81" w:rsidR="00415A71" w:rsidRDefault="004A3A8F" w:rsidP="002B7F0E">
      <w:pPr>
        <w:pStyle w:val="BodyText"/>
        <w:jc w:val="center"/>
      </w:pPr>
      <w:r>
        <w:object w:dxaOrig="4230" w:dyaOrig="5670" w14:anchorId="06D24A92">
          <v:shape id="_x0000_i1027" type="#_x0000_t75" style="width:189.65pt;height:254.65pt" o:ole="">
            <v:imagedata r:id="rId15" o:title=""/>
          </v:shape>
          <o:OLEObject Type="Embed" ProgID="Visio.Drawing.15" ShapeID="_x0000_i1027" DrawAspect="Content" ObjectID="_1547934592" r:id="rId16"/>
        </w:object>
      </w:r>
    </w:p>
    <w:p w14:paraId="7E3FD274" w14:textId="1262B242" w:rsidR="00415A71" w:rsidRDefault="002B7F0E" w:rsidP="00C90BDC">
      <w:pPr>
        <w:pStyle w:val="Caption"/>
        <w:jc w:val="center"/>
        <w:rPr>
          <w:sz w:val="20"/>
        </w:rPr>
      </w:pPr>
      <w:bookmarkStart w:id="8" w:name="_Ref474068706"/>
      <w:r w:rsidRPr="00451DDB">
        <w:rPr>
          <w:sz w:val="20"/>
        </w:rPr>
        <w:t xml:space="preserve">Figure </w:t>
      </w:r>
      <w:r w:rsidRPr="00451DDB">
        <w:rPr>
          <w:sz w:val="20"/>
        </w:rPr>
        <w:fldChar w:fldCharType="begin"/>
      </w:r>
      <w:r w:rsidRPr="00451DDB">
        <w:rPr>
          <w:sz w:val="20"/>
        </w:rPr>
        <w:instrText xml:space="preserve"> SEQ Figure \* ARABIC </w:instrText>
      </w:r>
      <w:r w:rsidRPr="00451DDB">
        <w:rPr>
          <w:sz w:val="20"/>
        </w:rPr>
        <w:fldChar w:fldCharType="separate"/>
      </w:r>
      <w:r w:rsidR="003C61F6">
        <w:rPr>
          <w:noProof/>
          <w:sz w:val="20"/>
        </w:rPr>
        <w:t>2</w:t>
      </w:r>
      <w:r w:rsidRPr="00451DDB">
        <w:rPr>
          <w:sz w:val="20"/>
        </w:rPr>
        <w:fldChar w:fldCharType="end"/>
      </w:r>
      <w:bookmarkEnd w:id="8"/>
      <w:r w:rsidRPr="00451DDB">
        <w:rPr>
          <w:sz w:val="20"/>
        </w:rPr>
        <w:t xml:space="preserve"> </w:t>
      </w:r>
      <w:r w:rsidR="00F60D66">
        <w:rPr>
          <w:sz w:val="20"/>
        </w:rPr>
        <w:t>a SS bur</w:t>
      </w:r>
      <w:r w:rsidR="00ED0DB9">
        <w:rPr>
          <w:sz w:val="20"/>
        </w:rPr>
        <w:t>s</w:t>
      </w:r>
      <w:r w:rsidR="00F60D66">
        <w:rPr>
          <w:sz w:val="20"/>
        </w:rPr>
        <w:t xml:space="preserve">t desing </w:t>
      </w:r>
      <w:r w:rsidR="00287F98">
        <w:rPr>
          <w:sz w:val="20"/>
        </w:rPr>
        <w:t xml:space="preserve">example </w:t>
      </w:r>
      <w:r w:rsidR="00F60D66">
        <w:rPr>
          <w:sz w:val="20"/>
        </w:rPr>
        <w:t>with support</w:t>
      </w:r>
      <w:r w:rsidR="00A500D3">
        <w:rPr>
          <w:sz w:val="20"/>
        </w:rPr>
        <w:t>ing</w:t>
      </w:r>
      <w:r w:rsidR="00F60D66">
        <w:rPr>
          <w:sz w:val="20"/>
        </w:rPr>
        <w:t xml:space="preserve"> single beam transmission per SS block</w:t>
      </w:r>
    </w:p>
    <w:p w14:paraId="7ACBBC2D" w14:textId="35453110" w:rsidR="00A51CB4" w:rsidRPr="003C21F1" w:rsidRDefault="00A51CB4" w:rsidP="00A51CB4">
      <w:pPr>
        <w:rPr>
          <w:i/>
        </w:rPr>
      </w:pPr>
      <w:r>
        <w:rPr>
          <w:b/>
          <w:i/>
          <w:lang w:val="en-GB"/>
        </w:rPr>
        <w:t>Observation 2</w:t>
      </w:r>
      <w:r w:rsidRPr="006A3A36">
        <w:rPr>
          <w:b/>
          <w:lang w:val="en-GB"/>
        </w:rPr>
        <w:t>:</w:t>
      </w:r>
      <w:r w:rsidRPr="006A3A36">
        <w:rPr>
          <w:lang w:val="en-GB"/>
        </w:rPr>
        <w:t xml:space="preserve"> </w:t>
      </w:r>
      <w:r w:rsidR="00C778E9" w:rsidRPr="003C21F1">
        <w:rPr>
          <w:i/>
          <w:lang w:val="en-GB"/>
        </w:rPr>
        <w:t xml:space="preserve">For single beam </w:t>
      </w:r>
      <w:r w:rsidR="002A0DC2">
        <w:rPr>
          <w:i/>
          <w:lang w:val="en-GB"/>
        </w:rPr>
        <w:t xml:space="preserve">sweeping </w:t>
      </w:r>
      <w:r w:rsidR="00C778E9" w:rsidRPr="003C21F1">
        <w:rPr>
          <w:i/>
          <w:lang w:val="en-GB"/>
        </w:rPr>
        <w:t>per SS block, t</w:t>
      </w:r>
      <w:r w:rsidR="00E07ED7" w:rsidRPr="003C21F1">
        <w:rPr>
          <w:i/>
          <w:lang w:val="en-GB"/>
        </w:rPr>
        <w:t xml:space="preserve">he SS burst duration is </w:t>
      </w:r>
      <w:r w:rsidR="002A0DC2" w:rsidRPr="002A0DC2">
        <w:rPr>
          <w:i/>
          <w:lang w:val="en-GB"/>
        </w:rPr>
        <w:t>proportional</w:t>
      </w:r>
      <w:r w:rsidR="00E07ED7" w:rsidRPr="003C21F1">
        <w:rPr>
          <w:i/>
          <w:lang w:val="en-GB"/>
        </w:rPr>
        <w:t xml:space="preserve"> to </w:t>
      </w:r>
      <w:r w:rsidR="00564138" w:rsidRPr="003C21F1">
        <w:rPr>
          <w:i/>
          <w:lang w:val="en-GB"/>
        </w:rPr>
        <w:t xml:space="preserve">the </w:t>
      </w:r>
      <w:r w:rsidR="00CE649F" w:rsidRPr="003C21F1">
        <w:rPr>
          <w:i/>
          <w:lang w:val="en-GB"/>
        </w:rPr>
        <w:t xml:space="preserve">number of </w:t>
      </w:r>
      <w:r w:rsidR="002A0DC2">
        <w:rPr>
          <w:i/>
          <w:lang w:val="en-GB"/>
        </w:rPr>
        <w:t>swept</w:t>
      </w:r>
      <w:r w:rsidR="002A0DC2" w:rsidRPr="003C21F1">
        <w:rPr>
          <w:i/>
          <w:lang w:val="en-GB"/>
        </w:rPr>
        <w:t xml:space="preserve"> </w:t>
      </w:r>
      <w:r w:rsidR="00CE649F" w:rsidRPr="003C21F1">
        <w:rPr>
          <w:i/>
          <w:lang w:val="en-GB"/>
        </w:rPr>
        <w:t xml:space="preserve">beams </w:t>
      </w:r>
      <w:r w:rsidR="00D65FEC" w:rsidRPr="003C21F1">
        <w:rPr>
          <w:i/>
          <w:lang w:val="en-GB"/>
        </w:rPr>
        <w:t xml:space="preserve">per SS burst </w:t>
      </w:r>
      <w:r w:rsidR="002A0DC2">
        <w:rPr>
          <w:i/>
          <w:lang w:val="en-GB"/>
        </w:rPr>
        <w:t>multiplied by</w:t>
      </w:r>
      <w:r w:rsidR="002A0DC2" w:rsidRPr="003C21F1">
        <w:rPr>
          <w:i/>
          <w:lang w:val="en-GB"/>
        </w:rPr>
        <w:t xml:space="preserve"> </w:t>
      </w:r>
      <w:r w:rsidR="00564138" w:rsidRPr="003C21F1">
        <w:rPr>
          <w:i/>
          <w:lang w:val="en-GB"/>
        </w:rPr>
        <w:t xml:space="preserve">the </w:t>
      </w:r>
      <w:r w:rsidR="00D65FEC" w:rsidRPr="003C21F1">
        <w:rPr>
          <w:i/>
          <w:lang w:val="en-GB"/>
        </w:rPr>
        <w:t>number of SS blocks</w:t>
      </w:r>
      <w:r w:rsidR="00C778E9" w:rsidRPr="003C21F1">
        <w:rPr>
          <w:i/>
          <w:lang w:val="en-GB"/>
        </w:rPr>
        <w:t>.</w:t>
      </w:r>
      <w:r w:rsidR="00D65FEC" w:rsidRPr="003C21F1">
        <w:rPr>
          <w:i/>
          <w:lang w:val="en-GB"/>
        </w:rPr>
        <w:t xml:space="preserve"> </w:t>
      </w:r>
    </w:p>
    <w:p w14:paraId="1FC6679E" w14:textId="369409C1" w:rsidR="00451DDB" w:rsidRDefault="00514E99" w:rsidP="00DF02FB">
      <w:pPr>
        <w:pStyle w:val="Heading2"/>
      </w:pPr>
      <w:r>
        <w:t>S</w:t>
      </w:r>
      <w:r w:rsidR="008870DE">
        <w:t xml:space="preserve">S burst </w:t>
      </w:r>
      <w:r>
        <w:t xml:space="preserve">design with </w:t>
      </w:r>
      <w:r w:rsidR="00DF02FB" w:rsidRPr="00DF02FB">
        <w:t>simultaneous multiple beams</w:t>
      </w:r>
      <w:r w:rsidRPr="00A713B9">
        <w:t xml:space="preserve"> beam</w:t>
      </w:r>
      <w:r>
        <w:t xml:space="preserve"> transmission </w:t>
      </w:r>
      <w:r w:rsidR="00D552B1">
        <w:t>per</w:t>
      </w:r>
      <w:r>
        <w:t xml:space="preserve"> SS block</w:t>
      </w:r>
    </w:p>
    <w:bookmarkEnd w:id="7"/>
    <w:p w14:paraId="071524BF" w14:textId="3504BC6A" w:rsidR="00451DDB" w:rsidRDefault="006F121B" w:rsidP="00036C2A">
      <w:pPr>
        <w:pStyle w:val="BodyText"/>
      </w:pPr>
      <w:r>
        <w:t xml:space="preserve">If </w:t>
      </w:r>
      <w:r w:rsidR="00036C2A">
        <w:t>multi</w:t>
      </w:r>
      <w:r w:rsidR="00372F49">
        <w:t xml:space="preserve">ple </w:t>
      </w:r>
      <w:r w:rsidR="00036C2A" w:rsidRPr="00036C2A">
        <w:t>beam</w:t>
      </w:r>
      <w:r w:rsidR="00036C2A">
        <w:t>s are</w:t>
      </w:r>
      <w:r w:rsidR="00036C2A" w:rsidRPr="00036C2A">
        <w:t xml:space="preserve"> </w:t>
      </w:r>
      <w:r w:rsidR="00372F49">
        <w:t>swept</w:t>
      </w:r>
      <w:r w:rsidR="00372F49" w:rsidRPr="00036C2A">
        <w:t xml:space="preserve"> </w:t>
      </w:r>
      <w:r w:rsidR="00036C2A" w:rsidRPr="00036C2A">
        <w:t>per SS block then the ti</w:t>
      </w:r>
      <w:r w:rsidR="00F17384">
        <w:t>me index/indices of SS block might</w:t>
      </w:r>
      <w:r w:rsidR="00036C2A" w:rsidRPr="00036C2A">
        <w:t xml:space="preserve"> </w:t>
      </w:r>
      <w:r w:rsidR="00F17384">
        <w:t xml:space="preserve">not </w:t>
      </w:r>
      <w:r w:rsidR="00036C2A" w:rsidRPr="00036C2A">
        <w:t xml:space="preserve">be used for the implicit indicaton of beam </w:t>
      </w:r>
      <w:r w:rsidR="00372F49">
        <w:t>identification</w:t>
      </w:r>
      <w:r w:rsidR="00036C2A" w:rsidRPr="00036C2A">
        <w:t>.</w:t>
      </w:r>
      <w:r w:rsidR="006F3AE4">
        <w:t xml:space="preserve"> In this case, UE may detect multiple (different) beams</w:t>
      </w:r>
      <w:r w:rsidR="00F60374">
        <w:t xml:space="preserve"> from a TRP</w:t>
      </w:r>
      <w:r w:rsidR="006F3AE4">
        <w:t xml:space="preserve"> at a same time</w:t>
      </w:r>
      <w:r w:rsidR="00206BCC">
        <w:t xml:space="preserve"> </w:t>
      </w:r>
      <w:r w:rsidR="00573231">
        <w:t xml:space="preserve">in </w:t>
      </w:r>
      <w:r w:rsidR="00C058D5">
        <w:t>a SS block</w:t>
      </w:r>
      <w:r w:rsidR="00BD55D2">
        <w:t>,</w:t>
      </w:r>
      <w:r w:rsidR="00896C44">
        <w:t>as the example shown in</w:t>
      </w:r>
      <w:r w:rsidR="00876C65">
        <w:t xml:space="preserve"> </w:t>
      </w:r>
      <w:r w:rsidR="00D1052B">
        <w:fldChar w:fldCharType="begin"/>
      </w:r>
      <w:r w:rsidR="00D1052B">
        <w:instrText xml:space="preserve"> REF _Ref471728953 \h </w:instrText>
      </w:r>
      <w:r w:rsidR="00D1052B">
        <w:fldChar w:fldCharType="separate"/>
      </w:r>
      <w:r w:rsidR="00D1052B" w:rsidRPr="00451DDB">
        <w:t xml:space="preserve">Figure </w:t>
      </w:r>
      <w:r w:rsidR="00D1052B">
        <w:rPr>
          <w:noProof/>
        </w:rPr>
        <w:t>3</w:t>
      </w:r>
      <w:r w:rsidR="00D1052B">
        <w:fldChar w:fldCharType="end"/>
      </w:r>
      <w:r w:rsidR="00F735A2">
        <w:t>. This is</w:t>
      </w:r>
      <w:r w:rsidR="00036C2A" w:rsidRPr="00036C2A">
        <w:t xml:space="preserve"> because </w:t>
      </w:r>
      <w:r w:rsidR="005E3418">
        <w:t xml:space="preserve">multiple beams are associated </w:t>
      </w:r>
      <w:r w:rsidR="002E4CC8">
        <w:t>per</w:t>
      </w:r>
      <w:r w:rsidR="005E3418">
        <w:t xml:space="preserve"> </w:t>
      </w:r>
      <w:r w:rsidR="00036C2A" w:rsidRPr="00036C2A">
        <w:t>SS block. Therefore, the time index/indices of SS block</w:t>
      </w:r>
      <w:r w:rsidR="00896C44">
        <w:t xml:space="preserve"> alone is not enough</w:t>
      </w:r>
      <w:r w:rsidR="00036C2A" w:rsidRPr="00036C2A">
        <w:t xml:space="preserve"> f</w:t>
      </w:r>
      <w:r w:rsidR="006C4EB8">
        <w:t xml:space="preserve">or </w:t>
      </w:r>
      <w:r w:rsidR="00D67862">
        <w:t xml:space="preserve">a </w:t>
      </w:r>
      <w:r w:rsidR="006C4EB8">
        <w:t>UE to identify</w:t>
      </w:r>
      <w:r w:rsidR="00071404">
        <w:t xml:space="preserve"> </w:t>
      </w:r>
      <w:r w:rsidR="00896C44">
        <w:t>a</w:t>
      </w:r>
      <w:r w:rsidR="00071404">
        <w:t xml:space="preserve"> beam</w:t>
      </w:r>
      <w:r w:rsidR="00036C2A" w:rsidRPr="00036C2A">
        <w:t>.</w:t>
      </w:r>
      <w:r w:rsidR="00751CC3">
        <w:t xml:space="preserve"> Although UE is </w:t>
      </w:r>
      <w:r w:rsidR="00071404">
        <w:t>able to perform timing and frequency acquisition</w:t>
      </w:r>
      <w:r w:rsidR="001622E0">
        <w:t xml:space="preserve"> in this case</w:t>
      </w:r>
      <w:r w:rsidR="00071404">
        <w:t>,</w:t>
      </w:r>
      <w:r w:rsidR="00C056CD">
        <w:t xml:space="preserve"> </w:t>
      </w:r>
      <w:r w:rsidR="00BB7F50">
        <w:t xml:space="preserve">it may require </w:t>
      </w:r>
      <w:r w:rsidR="009E1D5E">
        <w:t xml:space="preserve">extra signaling method </w:t>
      </w:r>
      <w:r w:rsidR="00926238">
        <w:t xml:space="preserve">along </w:t>
      </w:r>
      <w:r w:rsidR="009E1D5E">
        <w:t>with</w:t>
      </w:r>
      <w:r w:rsidR="00C056CD">
        <w:t xml:space="preserve"> </w:t>
      </w:r>
      <w:r w:rsidR="009E1D5E">
        <w:t xml:space="preserve">the </w:t>
      </w:r>
      <w:r w:rsidR="00C056CD" w:rsidRPr="00036C2A">
        <w:t>time index/indices of SS block</w:t>
      </w:r>
      <w:r w:rsidR="00BB7F50">
        <w:t xml:space="preserve"> to </w:t>
      </w:r>
      <w:r w:rsidR="007A46E3">
        <w:t xml:space="preserve">further </w:t>
      </w:r>
      <w:r w:rsidR="00BB7F50">
        <w:t>explosre the beam identificaion</w:t>
      </w:r>
      <w:r w:rsidR="00C056CD">
        <w:t xml:space="preserve">. </w:t>
      </w:r>
      <w:r w:rsidR="002F4E98">
        <w:t xml:space="preserve">The </w:t>
      </w:r>
      <w:r w:rsidR="003C163A">
        <w:t xml:space="preserve">beam reference signal </w:t>
      </w:r>
      <w:r w:rsidR="00DB3800">
        <w:t>(</w:t>
      </w:r>
      <w:r w:rsidR="00A85DCB">
        <w:t>B</w:t>
      </w:r>
      <w:r w:rsidR="00DB3800">
        <w:t xml:space="preserve">RS) </w:t>
      </w:r>
      <w:r w:rsidR="003C163A">
        <w:t>or</w:t>
      </w:r>
      <w:r w:rsidR="00E9784E">
        <w:t xml:space="preserve"> other </w:t>
      </w:r>
      <w:r w:rsidR="00ED0DB9">
        <w:t xml:space="preserve">methods </w:t>
      </w:r>
      <w:r w:rsidR="009750D5">
        <w:t xml:space="preserve">may be used </w:t>
      </w:r>
      <w:r w:rsidR="005D45E2">
        <w:t xml:space="preserve">for </w:t>
      </w:r>
      <w:r w:rsidR="001B4E5A">
        <w:t xml:space="preserve">beam </w:t>
      </w:r>
      <w:r w:rsidR="00896C44">
        <w:t>identification</w:t>
      </w:r>
      <w:r w:rsidR="00E9784E">
        <w:t>.</w:t>
      </w:r>
      <w:r w:rsidR="0028635F">
        <w:t xml:space="preserve"> </w:t>
      </w:r>
    </w:p>
    <w:p w14:paraId="39CB57BC" w14:textId="768946DC" w:rsidR="00C6154A" w:rsidRDefault="00C6154A" w:rsidP="00C6154A">
      <w:pPr>
        <w:pStyle w:val="BodyText"/>
        <w:jc w:val="center"/>
      </w:pPr>
      <w:r>
        <w:object w:dxaOrig="8791" w:dyaOrig="4449" w14:anchorId="48F19260">
          <v:shape id="_x0000_i1028" type="#_x0000_t75" style="width:211.05pt;height:106.95pt" o:ole="">
            <v:imagedata r:id="rId17" o:title=""/>
          </v:shape>
          <o:OLEObject Type="Embed" ProgID="Visio.Drawing.15" ShapeID="_x0000_i1028" DrawAspect="Content" ObjectID="_1547934593" r:id="rId18"/>
        </w:object>
      </w:r>
    </w:p>
    <w:p w14:paraId="40096939" w14:textId="51B94F95" w:rsidR="00F91D52" w:rsidRPr="00F91D52" w:rsidRDefault="00F91D52" w:rsidP="00F91D52">
      <w:pPr>
        <w:jc w:val="center"/>
      </w:pPr>
      <w:bookmarkStart w:id="9" w:name="_Ref471385919"/>
    </w:p>
    <w:p w14:paraId="7D3D2905" w14:textId="519DBDCC" w:rsidR="00451DDB" w:rsidRPr="00451DDB" w:rsidRDefault="00451DDB" w:rsidP="00C6154A"/>
    <w:p w14:paraId="2686A77D" w14:textId="281C1A27" w:rsidR="002E2CF8" w:rsidRDefault="002E2CF8" w:rsidP="002E2CF8">
      <w:pPr>
        <w:pStyle w:val="Caption"/>
        <w:jc w:val="center"/>
      </w:pPr>
      <w:bookmarkStart w:id="10" w:name="_Ref471728953"/>
      <w:r w:rsidRPr="00451DDB">
        <w:rPr>
          <w:sz w:val="20"/>
        </w:rPr>
        <w:t xml:space="preserve">Figure </w:t>
      </w:r>
      <w:r w:rsidRPr="00451DDB">
        <w:rPr>
          <w:sz w:val="20"/>
        </w:rPr>
        <w:fldChar w:fldCharType="begin"/>
      </w:r>
      <w:r w:rsidRPr="00451DDB">
        <w:rPr>
          <w:sz w:val="20"/>
        </w:rPr>
        <w:instrText xml:space="preserve"> SEQ Figure \* ARABIC </w:instrText>
      </w:r>
      <w:r w:rsidRPr="00451DDB">
        <w:rPr>
          <w:sz w:val="20"/>
        </w:rPr>
        <w:fldChar w:fldCharType="separate"/>
      </w:r>
      <w:r w:rsidR="00E55527">
        <w:rPr>
          <w:noProof/>
          <w:sz w:val="20"/>
        </w:rPr>
        <w:t>3</w:t>
      </w:r>
      <w:r w:rsidRPr="00451DDB">
        <w:rPr>
          <w:sz w:val="20"/>
        </w:rPr>
        <w:fldChar w:fldCharType="end"/>
      </w:r>
      <w:bookmarkEnd w:id="9"/>
      <w:bookmarkEnd w:id="10"/>
      <w:r w:rsidR="00451DDB" w:rsidRPr="00451DDB">
        <w:rPr>
          <w:sz w:val="20"/>
        </w:rPr>
        <w:t xml:space="preserve"> </w:t>
      </w:r>
      <w:r w:rsidR="005808B8">
        <w:rPr>
          <w:sz w:val="20"/>
        </w:rPr>
        <w:t>UE</w:t>
      </w:r>
      <w:r w:rsidR="003E2A2B" w:rsidRPr="003E2A2B">
        <w:rPr>
          <w:sz w:val="20"/>
        </w:rPr>
        <w:t xml:space="preserve"> detect</w:t>
      </w:r>
      <w:r w:rsidR="005808B8">
        <w:rPr>
          <w:sz w:val="20"/>
        </w:rPr>
        <w:t>s</w:t>
      </w:r>
      <w:r w:rsidR="003E2A2B" w:rsidRPr="003E2A2B">
        <w:rPr>
          <w:sz w:val="20"/>
        </w:rPr>
        <w:t xml:space="preserve"> multiple (d</w:t>
      </w:r>
      <w:r w:rsidR="00EA4974">
        <w:rPr>
          <w:sz w:val="20"/>
        </w:rPr>
        <w:t>ifferent) beams at a SS block</w:t>
      </w:r>
      <w:r w:rsidR="00FA3DA8">
        <w:rPr>
          <w:sz w:val="20"/>
        </w:rPr>
        <w:t xml:space="preserve"> duration</w:t>
      </w:r>
    </w:p>
    <w:p w14:paraId="3EDB8270" w14:textId="0FCEDE28" w:rsidR="00846D5F" w:rsidRPr="00D66D42" w:rsidRDefault="00442CAF" w:rsidP="00442CAF">
      <w:pPr>
        <w:pStyle w:val="BodyText"/>
        <w:rPr>
          <w:lang w:val="en-GB"/>
        </w:rPr>
      </w:pPr>
      <w:r w:rsidRPr="006A3A36">
        <w:rPr>
          <w:b/>
          <w:i/>
          <w:lang w:val="en-GB"/>
        </w:rPr>
        <w:t xml:space="preserve">Observation </w:t>
      </w:r>
      <w:r w:rsidR="009E4CED">
        <w:rPr>
          <w:b/>
          <w:i/>
          <w:lang w:val="en-GB"/>
        </w:rPr>
        <w:t>3</w:t>
      </w:r>
      <w:r w:rsidRPr="006A3A36">
        <w:rPr>
          <w:b/>
          <w:lang w:val="en-GB"/>
        </w:rPr>
        <w:t>:</w:t>
      </w:r>
      <w:r w:rsidRPr="006A3A36">
        <w:rPr>
          <w:lang w:val="en-GB"/>
        </w:rPr>
        <w:t xml:space="preserve"> </w:t>
      </w:r>
      <w:r w:rsidR="00C34F41" w:rsidRPr="003C21F1">
        <w:rPr>
          <w:i/>
        </w:rPr>
        <w:t xml:space="preserve">The time index/indices of SS block may not be sufficient </w:t>
      </w:r>
      <w:r w:rsidR="00FD359D" w:rsidRPr="003C21F1">
        <w:rPr>
          <w:i/>
        </w:rPr>
        <w:t xml:space="preserve">for UE to identify </w:t>
      </w:r>
      <w:r w:rsidR="0042529F" w:rsidRPr="003C21F1">
        <w:rPr>
          <w:i/>
        </w:rPr>
        <w:t xml:space="preserve">different </w:t>
      </w:r>
      <w:r w:rsidR="0023311E" w:rsidRPr="003C21F1">
        <w:rPr>
          <w:i/>
        </w:rPr>
        <w:t>beam</w:t>
      </w:r>
      <w:r w:rsidR="00ED0DB9">
        <w:rPr>
          <w:i/>
        </w:rPr>
        <w:t>s</w:t>
      </w:r>
      <w:r w:rsidR="0023311E" w:rsidRPr="003C21F1">
        <w:rPr>
          <w:i/>
        </w:rPr>
        <w:t xml:space="preserve"> </w:t>
      </w:r>
      <w:r w:rsidR="00E61CFE" w:rsidRPr="003C21F1">
        <w:rPr>
          <w:i/>
        </w:rPr>
        <w:t xml:space="preserve">when </w:t>
      </w:r>
      <w:r w:rsidR="00C34F41" w:rsidRPr="003C21F1">
        <w:rPr>
          <w:i/>
          <w:lang w:val="en-GB"/>
        </w:rPr>
        <w:t xml:space="preserve">multiple beams </w:t>
      </w:r>
      <w:r w:rsidR="003C189C" w:rsidRPr="003C21F1">
        <w:rPr>
          <w:i/>
          <w:lang w:val="en-GB"/>
        </w:rPr>
        <w:t xml:space="preserve">are </w:t>
      </w:r>
      <w:r w:rsidR="002A0DC2">
        <w:rPr>
          <w:i/>
          <w:lang w:val="en-GB"/>
        </w:rPr>
        <w:t>swept</w:t>
      </w:r>
      <w:r w:rsidR="002A0DC2" w:rsidRPr="003C21F1">
        <w:rPr>
          <w:i/>
          <w:lang w:val="en-GB"/>
        </w:rPr>
        <w:t xml:space="preserve"> </w:t>
      </w:r>
      <w:r w:rsidRPr="003C21F1">
        <w:rPr>
          <w:i/>
          <w:lang w:val="en-GB"/>
        </w:rPr>
        <w:t>per SS block</w:t>
      </w:r>
      <w:r w:rsidR="00ED0DB9">
        <w:rPr>
          <w:i/>
          <w:lang w:val="en-GB"/>
        </w:rPr>
        <w:t xml:space="preserve"> </w:t>
      </w:r>
      <w:r w:rsidR="00ED0DB9" w:rsidRPr="003C21F1">
        <w:rPr>
          <w:i/>
          <w:sz w:val="22"/>
        </w:rPr>
        <w:t>simultaneous</w:t>
      </w:r>
      <w:r w:rsidR="00ED0DB9">
        <w:rPr>
          <w:i/>
          <w:sz w:val="22"/>
        </w:rPr>
        <w:t>ly</w:t>
      </w:r>
      <w:r w:rsidR="00FC1FDA" w:rsidRPr="003C21F1">
        <w:rPr>
          <w:i/>
          <w:lang w:val="en-GB"/>
        </w:rPr>
        <w:t>.</w:t>
      </w:r>
      <w:r w:rsidR="00F02AD5">
        <w:rPr>
          <w:lang w:val="en-GB"/>
        </w:rPr>
        <w:t xml:space="preserve"> </w:t>
      </w:r>
    </w:p>
    <w:p w14:paraId="614139FF" w14:textId="61511BB5" w:rsidR="00663ABE" w:rsidRPr="00E946E7" w:rsidRDefault="00451DDB" w:rsidP="00544CF0">
      <w:pPr>
        <w:pStyle w:val="BodyText"/>
      </w:pPr>
      <w:r w:rsidRPr="003A30C0">
        <w:rPr>
          <w:b/>
          <w:i/>
        </w:rPr>
        <w:t xml:space="preserve">Proposal </w:t>
      </w:r>
      <w:r w:rsidR="00560347">
        <w:rPr>
          <w:b/>
          <w:i/>
        </w:rPr>
        <w:t>2</w:t>
      </w:r>
      <w:r w:rsidR="00F272D4" w:rsidRPr="003A30C0">
        <w:rPr>
          <w:b/>
          <w:i/>
        </w:rPr>
        <w:t xml:space="preserve">: </w:t>
      </w:r>
      <w:r w:rsidR="00D66D42">
        <w:rPr>
          <w:i/>
        </w:rPr>
        <w:t xml:space="preserve">NR </w:t>
      </w:r>
      <w:r w:rsidR="00ED0DB9">
        <w:rPr>
          <w:i/>
        </w:rPr>
        <w:t xml:space="preserve">should </w:t>
      </w:r>
      <w:r w:rsidR="00827E53" w:rsidRPr="00CA60F8">
        <w:rPr>
          <w:i/>
        </w:rPr>
        <w:t xml:space="preserve">study the use of the bean reference signal </w:t>
      </w:r>
      <w:r w:rsidR="00F370D6">
        <w:rPr>
          <w:i/>
        </w:rPr>
        <w:t xml:space="preserve">or other </w:t>
      </w:r>
      <w:r w:rsidR="00ED0DB9">
        <w:rPr>
          <w:i/>
        </w:rPr>
        <w:t xml:space="preserve">methods </w:t>
      </w:r>
      <w:r w:rsidR="00827E53" w:rsidRPr="00CA60F8">
        <w:rPr>
          <w:i/>
        </w:rPr>
        <w:t xml:space="preserve">for beam </w:t>
      </w:r>
      <w:r w:rsidR="00ED0DB9">
        <w:rPr>
          <w:i/>
        </w:rPr>
        <w:t>identification</w:t>
      </w:r>
      <w:r w:rsidR="00827E53" w:rsidRPr="00CA60F8">
        <w:rPr>
          <w:i/>
        </w:rPr>
        <w:t>.</w:t>
      </w:r>
    </w:p>
    <w:p w14:paraId="43AA1FCB" w14:textId="61274B65" w:rsidR="00FB33CA" w:rsidRPr="00FB33CA" w:rsidRDefault="00FB33CA" w:rsidP="002F12FE">
      <w:pPr>
        <w:pStyle w:val="BodyText"/>
      </w:pPr>
    </w:p>
    <w:p w14:paraId="3EDB827C" w14:textId="77777777" w:rsidR="0096027F" w:rsidRPr="003A30C0" w:rsidRDefault="009D2775" w:rsidP="0096027F">
      <w:pPr>
        <w:pStyle w:val="Heading1"/>
        <w:spacing w:before="180"/>
        <w:ind w:left="562" w:hanging="562"/>
        <w:rPr>
          <w:rFonts w:ascii="Arial" w:hAnsi="Arial"/>
          <w:sz w:val="24"/>
          <w:szCs w:val="24"/>
        </w:rPr>
      </w:pPr>
      <w:r w:rsidRPr="003A30C0">
        <w:rPr>
          <w:rFonts w:ascii="Arial" w:hAnsi="Arial"/>
          <w:sz w:val="24"/>
          <w:szCs w:val="24"/>
        </w:rPr>
        <w:t>Conclusion</w:t>
      </w:r>
    </w:p>
    <w:p w14:paraId="76944F52" w14:textId="25B39EAB" w:rsidR="00795E83" w:rsidRPr="00795E83" w:rsidRDefault="00795E83" w:rsidP="00795E83">
      <w:pPr>
        <w:pStyle w:val="ListParagraph"/>
        <w:spacing w:after="120"/>
        <w:ind w:left="0"/>
        <w:rPr>
          <w:rFonts w:eastAsia="MS Mincho"/>
        </w:rPr>
      </w:pPr>
      <w:r w:rsidRPr="00795E83">
        <w:rPr>
          <w:rFonts w:eastAsia="MS Mincho"/>
        </w:rPr>
        <w:t xml:space="preserve">In this contribution, we discussed </w:t>
      </w:r>
      <w:r w:rsidR="0079658E">
        <w:rPr>
          <w:rFonts w:eastAsia="MS Mincho"/>
        </w:rPr>
        <w:t>SS bu</w:t>
      </w:r>
      <w:r w:rsidR="00FB31DC">
        <w:rPr>
          <w:rFonts w:eastAsia="MS Mincho"/>
        </w:rPr>
        <w:t>r</w:t>
      </w:r>
      <w:r w:rsidR="0079658E">
        <w:rPr>
          <w:rFonts w:eastAsia="MS Mincho"/>
        </w:rPr>
        <w:t>s</w:t>
      </w:r>
      <w:r w:rsidR="00557D39">
        <w:rPr>
          <w:rFonts w:eastAsia="MS Mincho"/>
        </w:rPr>
        <w:t xml:space="preserve">t design based </w:t>
      </w:r>
      <w:r w:rsidR="008B444A">
        <w:rPr>
          <w:rFonts w:eastAsia="MS Mincho"/>
        </w:rPr>
        <w:t>on single</w:t>
      </w:r>
      <w:r w:rsidR="00FB31DC">
        <w:rPr>
          <w:rFonts w:eastAsia="MS Mincho"/>
        </w:rPr>
        <w:t>-</w:t>
      </w:r>
      <w:r w:rsidR="008B444A">
        <w:rPr>
          <w:rFonts w:eastAsia="MS Mincho"/>
        </w:rPr>
        <w:t>beam or multi</w:t>
      </w:r>
      <w:r w:rsidR="00FB31DC">
        <w:rPr>
          <w:rFonts w:eastAsia="MS Mincho"/>
        </w:rPr>
        <w:t>-</w:t>
      </w:r>
      <w:r w:rsidR="008B444A">
        <w:rPr>
          <w:rFonts w:eastAsia="MS Mincho"/>
        </w:rPr>
        <w:t xml:space="preserve">beam </w:t>
      </w:r>
      <w:r w:rsidR="00FB31DC">
        <w:rPr>
          <w:rFonts w:eastAsia="MS Mincho"/>
        </w:rPr>
        <w:t xml:space="preserve">sweeping </w:t>
      </w:r>
      <w:r w:rsidR="00732BD7">
        <w:rPr>
          <w:rFonts w:eastAsia="MS Mincho"/>
        </w:rPr>
        <w:t xml:space="preserve">per SS block design </w:t>
      </w:r>
      <w:r w:rsidR="008B444A" w:rsidRPr="008B444A">
        <w:rPr>
          <w:rFonts w:eastAsia="MS Mincho"/>
        </w:rPr>
        <w:t>and conclude</w:t>
      </w:r>
      <w:r w:rsidR="00FB31DC">
        <w:rPr>
          <w:rFonts w:eastAsia="MS Mincho"/>
        </w:rPr>
        <w:t>d</w:t>
      </w:r>
      <w:r w:rsidR="008B444A" w:rsidRPr="008B444A">
        <w:rPr>
          <w:rFonts w:eastAsia="MS Mincho"/>
        </w:rPr>
        <w:t xml:space="preserve"> the following:</w:t>
      </w:r>
    </w:p>
    <w:p w14:paraId="277E4209" w14:textId="77777777" w:rsidR="00232CE9" w:rsidRDefault="00232CE9" w:rsidP="00232CE9">
      <w:pPr>
        <w:pStyle w:val="BodyText"/>
        <w:rPr>
          <w:lang w:val="en-GB"/>
        </w:rPr>
      </w:pPr>
      <w:r>
        <w:rPr>
          <w:b/>
          <w:i/>
          <w:lang w:val="en-GB"/>
        </w:rPr>
        <w:lastRenderedPageBreak/>
        <w:t>Observation 1</w:t>
      </w:r>
      <w:r w:rsidRPr="006A3A36">
        <w:rPr>
          <w:b/>
          <w:lang w:val="en-GB"/>
        </w:rPr>
        <w:t>:</w:t>
      </w:r>
      <w:r w:rsidRPr="006A3A36">
        <w:rPr>
          <w:lang w:val="en-GB"/>
        </w:rPr>
        <w:t xml:space="preserve"> </w:t>
      </w:r>
      <w:r w:rsidRPr="007A0B39">
        <w:rPr>
          <w:i/>
          <w:lang w:val="en-GB"/>
        </w:rPr>
        <w:t>S</w:t>
      </w:r>
      <w:r>
        <w:rPr>
          <w:i/>
          <w:lang w:val="en-GB"/>
        </w:rPr>
        <w:t xml:space="preserve">weeping </w:t>
      </w:r>
      <w:r w:rsidRPr="007A0B39">
        <w:rPr>
          <w:i/>
          <w:lang w:val="en-GB"/>
        </w:rPr>
        <w:t xml:space="preserve">of multiple beams per SS block can increase number of transmit beams than </w:t>
      </w:r>
      <w:r>
        <w:rPr>
          <w:i/>
          <w:lang w:val="en-GB"/>
        </w:rPr>
        <w:t xml:space="preserve">sweeping of </w:t>
      </w:r>
      <w:r w:rsidRPr="007A0B39">
        <w:rPr>
          <w:i/>
          <w:lang w:val="en-GB"/>
        </w:rPr>
        <w:t xml:space="preserve">single beam per SS block within </w:t>
      </w:r>
      <w:r>
        <w:rPr>
          <w:i/>
          <w:lang w:val="en-GB"/>
        </w:rPr>
        <w:t>the</w:t>
      </w:r>
      <w:r w:rsidRPr="007A0B39">
        <w:rPr>
          <w:i/>
          <w:lang w:val="en-GB"/>
        </w:rPr>
        <w:t xml:space="preserve"> same SS burst period. This can potentially reduce the </w:t>
      </w:r>
      <w:r>
        <w:rPr>
          <w:i/>
          <w:lang w:val="en-GB"/>
        </w:rPr>
        <w:t xml:space="preserve">transmission of </w:t>
      </w:r>
      <w:r w:rsidRPr="007A0B39">
        <w:rPr>
          <w:i/>
          <w:lang w:val="en-GB"/>
        </w:rPr>
        <w:t>always</w:t>
      </w:r>
      <w:r>
        <w:rPr>
          <w:i/>
          <w:lang w:val="en-GB"/>
        </w:rPr>
        <w:t>-</w:t>
      </w:r>
      <w:r w:rsidRPr="007A0B39">
        <w:rPr>
          <w:i/>
          <w:lang w:val="en-GB"/>
        </w:rPr>
        <w:t>on signal</w:t>
      </w:r>
      <w:r>
        <w:rPr>
          <w:i/>
          <w:lang w:val="en-GB"/>
        </w:rPr>
        <w:t>s</w:t>
      </w:r>
      <w:r w:rsidRPr="007A0B39">
        <w:rPr>
          <w:i/>
          <w:lang w:val="en-GB"/>
        </w:rPr>
        <w:t xml:space="preserve"> of SS burst and latency of timing an</w:t>
      </w:r>
      <w:r>
        <w:rPr>
          <w:i/>
          <w:lang w:val="en-GB"/>
        </w:rPr>
        <w:t>d</w:t>
      </w:r>
      <w:r w:rsidRPr="007A0B39">
        <w:rPr>
          <w:i/>
          <w:lang w:val="en-GB"/>
        </w:rPr>
        <w:t xml:space="preserve"> freqeubcy acquisition.  </w:t>
      </w:r>
    </w:p>
    <w:p w14:paraId="3D031690" w14:textId="77777777" w:rsidR="002A0DC2" w:rsidRPr="003C21F1" w:rsidRDefault="002A0DC2" w:rsidP="002A0DC2">
      <w:pPr>
        <w:rPr>
          <w:i/>
        </w:rPr>
      </w:pPr>
      <w:r>
        <w:rPr>
          <w:b/>
          <w:i/>
          <w:lang w:val="en-GB"/>
        </w:rPr>
        <w:t>Observation 2</w:t>
      </w:r>
      <w:r w:rsidRPr="006A3A36">
        <w:rPr>
          <w:b/>
          <w:lang w:val="en-GB"/>
        </w:rPr>
        <w:t>:</w:t>
      </w:r>
      <w:r w:rsidRPr="006A3A36">
        <w:rPr>
          <w:lang w:val="en-GB"/>
        </w:rPr>
        <w:t xml:space="preserve"> </w:t>
      </w:r>
      <w:r w:rsidRPr="003C21F1">
        <w:rPr>
          <w:i/>
          <w:lang w:val="en-GB"/>
        </w:rPr>
        <w:t xml:space="preserve">For single beam </w:t>
      </w:r>
      <w:r>
        <w:rPr>
          <w:i/>
          <w:lang w:val="en-GB"/>
        </w:rPr>
        <w:t xml:space="preserve">sweeping </w:t>
      </w:r>
      <w:r w:rsidRPr="003C21F1">
        <w:rPr>
          <w:i/>
          <w:lang w:val="en-GB"/>
        </w:rPr>
        <w:t xml:space="preserve">per SS block, the SS burst duration is </w:t>
      </w:r>
      <w:r w:rsidRPr="002A0DC2">
        <w:rPr>
          <w:i/>
          <w:lang w:val="en-GB"/>
        </w:rPr>
        <w:t>proportional</w:t>
      </w:r>
      <w:r w:rsidRPr="003C21F1">
        <w:rPr>
          <w:i/>
          <w:lang w:val="en-GB"/>
        </w:rPr>
        <w:t xml:space="preserve"> to the number of </w:t>
      </w:r>
      <w:r>
        <w:rPr>
          <w:i/>
          <w:lang w:val="en-GB"/>
        </w:rPr>
        <w:t>swept</w:t>
      </w:r>
      <w:r w:rsidRPr="003C21F1">
        <w:rPr>
          <w:i/>
          <w:lang w:val="en-GB"/>
        </w:rPr>
        <w:t xml:space="preserve"> beams per SS burst </w:t>
      </w:r>
      <w:r>
        <w:rPr>
          <w:i/>
          <w:lang w:val="en-GB"/>
        </w:rPr>
        <w:t>multiplied by</w:t>
      </w:r>
      <w:r w:rsidRPr="003C21F1">
        <w:rPr>
          <w:i/>
          <w:lang w:val="en-GB"/>
        </w:rPr>
        <w:t xml:space="preserve"> the number of SS blocks. </w:t>
      </w:r>
    </w:p>
    <w:p w14:paraId="00857178" w14:textId="77777777" w:rsidR="00BB3F19" w:rsidRPr="00BB3F19" w:rsidRDefault="00BB3F19" w:rsidP="00BB3F19">
      <w:pPr>
        <w:rPr>
          <w:i/>
        </w:rPr>
      </w:pPr>
    </w:p>
    <w:p w14:paraId="029AB812" w14:textId="77777777" w:rsidR="002A0DC2" w:rsidRPr="00D66D42" w:rsidRDefault="002A0DC2" w:rsidP="002A0DC2">
      <w:pPr>
        <w:pStyle w:val="BodyText"/>
        <w:rPr>
          <w:lang w:val="en-GB"/>
        </w:rPr>
      </w:pPr>
      <w:r w:rsidRPr="006A3A36">
        <w:rPr>
          <w:b/>
          <w:i/>
          <w:lang w:val="en-GB"/>
        </w:rPr>
        <w:t xml:space="preserve">Observation </w:t>
      </w:r>
      <w:r>
        <w:rPr>
          <w:b/>
          <w:i/>
          <w:lang w:val="en-GB"/>
        </w:rPr>
        <w:t>3</w:t>
      </w:r>
      <w:r w:rsidRPr="006A3A36">
        <w:rPr>
          <w:b/>
          <w:lang w:val="en-GB"/>
        </w:rPr>
        <w:t>:</w:t>
      </w:r>
      <w:r w:rsidRPr="006A3A36">
        <w:rPr>
          <w:lang w:val="en-GB"/>
        </w:rPr>
        <w:t xml:space="preserve"> </w:t>
      </w:r>
      <w:r w:rsidRPr="003C21F1">
        <w:rPr>
          <w:i/>
        </w:rPr>
        <w:t>The time index/indices of SS block may not be sufficient for UE to identify different beam</w:t>
      </w:r>
      <w:r>
        <w:rPr>
          <w:i/>
        </w:rPr>
        <w:t>s</w:t>
      </w:r>
      <w:r w:rsidRPr="003C21F1">
        <w:rPr>
          <w:i/>
        </w:rPr>
        <w:t xml:space="preserve"> when </w:t>
      </w:r>
      <w:r w:rsidRPr="003C21F1">
        <w:rPr>
          <w:i/>
          <w:lang w:val="en-GB"/>
        </w:rPr>
        <w:t xml:space="preserve">multiple beams are </w:t>
      </w:r>
      <w:r>
        <w:rPr>
          <w:i/>
          <w:lang w:val="en-GB"/>
        </w:rPr>
        <w:t>swept</w:t>
      </w:r>
      <w:r w:rsidRPr="003C21F1">
        <w:rPr>
          <w:i/>
          <w:lang w:val="en-GB"/>
        </w:rPr>
        <w:t xml:space="preserve"> per SS block</w:t>
      </w:r>
      <w:r>
        <w:rPr>
          <w:i/>
          <w:lang w:val="en-GB"/>
        </w:rPr>
        <w:t xml:space="preserve"> </w:t>
      </w:r>
      <w:r w:rsidRPr="003C21F1">
        <w:rPr>
          <w:i/>
          <w:sz w:val="22"/>
        </w:rPr>
        <w:t>simultaneous</w:t>
      </w:r>
      <w:r>
        <w:rPr>
          <w:i/>
          <w:sz w:val="22"/>
        </w:rPr>
        <w:t>ly</w:t>
      </w:r>
      <w:r w:rsidRPr="003C21F1">
        <w:rPr>
          <w:i/>
          <w:lang w:val="en-GB"/>
        </w:rPr>
        <w:t>.</w:t>
      </w:r>
      <w:r>
        <w:rPr>
          <w:lang w:val="en-GB"/>
        </w:rPr>
        <w:t xml:space="preserve"> </w:t>
      </w:r>
    </w:p>
    <w:p w14:paraId="15CB1AD7" w14:textId="7DDCA095" w:rsidR="00232CE9" w:rsidRDefault="00232CE9" w:rsidP="007A0B39">
      <w:pPr>
        <w:pStyle w:val="BodyText"/>
        <w:rPr>
          <w:lang w:val="en-GB"/>
        </w:rPr>
      </w:pPr>
      <w:r>
        <w:rPr>
          <w:b/>
          <w:i/>
          <w:lang w:val="en-GB"/>
        </w:rPr>
        <w:t>Proposal</w:t>
      </w:r>
      <w:r w:rsidRPr="006A3A36">
        <w:rPr>
          <w:b/>
          <w:i/>
          <w:lang w:val="en-GB"/>
        </w:rPr>
        <w:t xml:space="preserve"> 1</w:t>
      </w:r>
      <w:r w:rsidRPr="006A3A36">
        <w:rPr>
          <w:b/>
          <w:lang w:val="en-GB"/>
        </w:rPr>
        <w:t>:</w:t>
      </w:r>
      <w:r w:rsidRPr="006A3A36">
        <w:rPr>
          <w:lang w:val="en-GB"/>
        </w:rPr>
        <w:t xml:space="preserve"> </w:t>
      </w:r>
      <w:r>
        <w:rPr>
          <w:i/>
          <w:lang w:val="en-GB"/>
        </w:rPr>
        <w:t>W</w:t>
      </w:r>
      <w:r w:rsidRPr="00CA60F8">
        <w:rPr>
          <w:i/>
          <w:lang w:val="en-GB"/>
        </w:rPr>
        <w:t xml:space="preserve">heather </w:t>
      </w:r>
      <w:r w:rsidRPr="00CA60F8">
        <w:rPr>
          <w:i/>
          <w:sz w:val="22"/>
        </w:rPr>
        <w:t xml:space="preserve">simultaneous </w:t>
      </w:r>
      <w:r w:rsidRPr="00CA60F8">
        <w:rPr>
          <w:i/>
          <w:lang w:val="en-GB"/>
        </w:rPr>
        <w:t xml:space="preserve">multiple beams </w:t>
      </w:r>
      <w:r>
        <w:rPr>
          <w:i/>
          <w:lang w:val="en-GB"/>
        </w:rPr>
        <w:t>sweeping</w:t>
      </w:r>
      <w:r w:rsidRPr="00CA60F8">
        <w:rPr>
          <w:i/>
          <w:lang w:val="en-GB"/>
        </w:rPr>
        <w:t xml:space="preserve"> per SS block </w:t>
      </w:r>
      <w:r>
        <w:rPr>
          <w:i/>
          <w:lang w:val="en-GB"/>
        </w:rPr>
        <w:t>is applied</w:t>
      </w:r>
      <w:r w:rsidRPr="00CA60F8">
        <w:rPr>
          <w:i/>
          <w:lang w:val="en-GB"/>
        </w:rPr>
        <w:t xml:space="preserve"> or not</w:t>
      </w:r>
      <w:r>
        <w:rPr>
          <w:i/>
          <w:lang w:val="en-GB"/>
        </w:rPr>
        <w:t xml:space="preserve"> is transparent to the UE.</w:t>
      </w:r>
      <w:r w:rsidRPr="00CA60F8">
        <w:rPr>
          <w:i/>
          <w:lang w:val="en-GB"/>
        </w:rPr>
        <w:t xml:space="preserve"> </w:t>
      </w:r>
    </w:p>
    <w:p w14:paraId="7515800A" w14:textId="77777777" w:rsidR="00ED0DB9" w:rsidRPr="00E946E7" w:rsidRDefault="00ED0DB9" w:rsidP="00ED0DB9">
      <w:pPr>
        <w:pStyle w:val="BodyText"/>
      </w:pPr>
      <w:r w:rsidRPr="003A30C0">
        <w:rPr>
          <w:b/>
          <w:i/>
        </w:rPr>
        <w:t xml:space="preserve">Proposal </w:t>
      </w:r>
      <w:r>
        <w:rPr>
          <w:b/>
          <w:i/>
        </w:rPr>
        <w:t>2</w:t>
      </w:r>
      <w:r w:rsidRPr="003A30C0">
        <w:rPr>
          <w:b/>
          <w:i/>
        </w:rPr>
        <w:t xml:space="preserve">: </w:t>
      </w:r>
      <w:r>
        <w:rPr>
          <w:i/>
        </w:rPr>
        <w:t xml:space="preserve">NR should </w:t>
      </w:r>
      <w:r w:rsidRPr="00CA60F8">
        <w:rPr>
          <w:i/>
        </w:rPr>
        <w:t xml:space="preserve">study the use of the bean reference signal </w:t>
      </w:r>
      <w:r>
        <w:rPr>
          <w:i/>
        </w:rPr>
        <w:t xml:space="preserve">or other methods </w:t>
      </w:r>
      <w:r w:rsidRPr="00CA60F8">
        <w:rPr>
          <w:i/>
        </w:rPr>
        <w:t xml:space="preserve">for beam </w:t>
      </w:r>
      <w:r>
        <w:rPr>
          <w:i/>
        </w:rPr>
        <w:t>identification</w:t>
      </w:r>
      <w:r w:rsidRPr="00CA60F8">
        <w:rPr>
          <w:i/>
        </w:rPr>
        <w:t>.</w:t>
      </w:r>
    </w:p>
    <w:p w14:paraId="55C5CB5A" w14:textId="3C3F283A" w:rsidR="00451DDB" w:rsidRDefault="00451DDB" w:rsidP="00EF59E3">
      <w:pPr>
        <w:pStyle w:val="BodyText"/>
        <w:rPr>
          <w:b/>
        </w:rPr>
      </w:pPr>
    </w:p>
    <w:p w14:paraId="3EDB8280" w14:textId="77777777" w:rsidR="009D2775" w:rsidRPr="009D2775" w:rsidRDefault="009D2775" w:rsidP="009D2775">
      <w:pPr>
        <w:spacing w:after="120"/>
        <w:outlineLvl w:val="0"/>
        <w:rPr>
          <w:rFonts w:ascii="Arial" w:hAnsi="Arial" w:cs="Arial"/>
          <w:b/>
          <w:sz w:val="24"/>
        </w:rPr>
      </w:pPr>
      <w:r w:rsidRPr="009D2775">
        <w:rPr>
          <w:rFonts w:ascii="Arial" w:hAnsi="Arial" w:cs="Arial" w:hint="eastAsia"/>
          <w:b/>
          <w:sz w:val="24"/>
        </w:rPr>
        <w:t>4</w:t>
      </w:r>
      <w:r w:rsidRPr="009D2775">
        <w:rPr>
          <w:rFonts w:ascii="Arial" w:hAnsi="Arial" w:cs="Arial"/>
          <w:b/>
          <w:sz w:val="24"/>
        </w:rPr>
        <w:t xml:space="preserve">. </w:t>
      </w:r>
      <w:r w:rsidRPr="009D2775">
        <w:rPr>
          <w:rFonts w:ascii="Arial" w:hAnsi="Arial" w:cs="Arial" w:hint="eastAsia"/>
          <w:b/>
          <w:sz w:val="24"/>
        </w:rPr>
        <w:t>Reference</w:t>
      </w:r>
      <w:r>
        <w:rPr>
          <w:rFonts w:ascii="Arial" w:hAnsi="Arial" w:cs="Arial"/>
          <w:b/>
          <w:sz w:val="24"/>
        </w:rPr>
        <w:t>s</w:t>
      </w:r>
    </w:p>
    <w:p w14:paraId="3EDB8282" w14:textId="5C8094D8" w:rsidR="00124A17" w:rsidRPr="00E038BA" w:rsidRDefault="00A27896">
      <w:pPr>
        <w:pStyle w:val="iReference"/>
        <w:numPr>
          <w:ilvl w:val="0"/>
          <w:numId w:val="7"/>
        </w:numPr>
        <w:spacing w:before="0" w:after="0"/>
        <w:rPr>
          <w:rFonts w:ascii="Times New Roman" w:hAnsi="Times New Roman" w:cs="Times New Roman"/>
          <w:sz w:val="20"/>
          <w:szCs w:val="22"/>
        </w:rPr>
      </w:pPr>
      <w:bookmarkStart w:id="11" w:name="_Ref474136836"/>
      <w:bookmarkStart w:id="12" w:name="_Ref466016400"/>
      <w:r w:rsidRPr="00AC7E54">
        <w:rPr>
          <w:rFonts w:ascii="Times New Roman" w:eastAsia="PMingLiU" w:hAnsi="Times New Roman" w:cs="Times New Roman"/>
          <w:sz w:val="20"/>
          <w:szCs w:val="22"/>
        </w:rPr>
        <w:t>RAN1 Chairman’s Notes, 3GPP TSG RAN1 NR Adhoc, Spokane, USA, 16th - 20th January 2017.</w:t>
      </w:r>
      <w:bookmarkEnd w:id="11"/>
      <w:bookmarkEnd w:id="12"/>
    </w:p>
    <w:sectPr w:rsidR="00124A17" w:rsidRPr="00E038BA" w:rsidSect="00961E14">
      <w:head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AEA3BC" w14:textId="77777777" w:rsidR="007C1152" w:rsidRDefault="007C1152">
      <w:r>
        <w:separator/>
      </w:r>
    </w:p>
  </w:endnote>
  <w:endnote w:type="continuationSeparator" w:id="0">
    <w:p w14:paraId="78BC6917" w14:textId="77777777" w:rsidR="007C1152" w:rsidRDefault="007C1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6AA38A" w14:textId="77777777" w:rsidR="007C1152" w:rsidRDefault="007C1152">
      <w:r>
        <w:separator/>
      </w:r>
    </w:p>
  </w:footnote>
  <w:footnote w:type="continuationSeparator" w:id="0">
    <w:p w14:paraId="4CC5E4C4" w14:textId="77777777" w:rsidR="007C1152" w:rsidRDefault="007C11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DB8287" w14:textId="77777777" w:rsidR="00F11DCE" w:rsidRDefault="00F11DCE" w:rsidP="00F11DCE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B40B7"/>
    <w:multiLevelType w:val="hybridMultilevel"/>
    <w:tmpl w:val="BF6884AE"/>
    <w:lvl w:ilvl="0" w:tplc="6EAE8B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94CFFA">
      <w:start w:val="11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569FD2">
      <w:start w:val="11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1EAF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081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1245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AE66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5ECA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E42E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3730729"/>
    <w:multiLevelType w:val="hybridMultilevel"/>
    <w:tmpl w:val="E58257C0"/>
    <w:lvl w:ilvl="0" w:tplc="F64C4E9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86480"/>
    <w:multiLevelType w:val="hybridMultilevel"/>
    <w:tmpl w:val="95CAF19A"/>
    <w:lvl w:ilvl="0" w:tplc="C0D8CCC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544"/>
        </w:tabs>
        <w:ind w:left="54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50"/>
        </w:tabs>
        <w:ind w:left="105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30"/>
        </w:tabs>
        <w:ind w:left="153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0"/>
        </w:tabs>
        <w:ind w:left="201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90"/>
        </w:tabs>
        <w:ind w:left="249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50"/>
        </w:tabs>
        <w:ind w:left="345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30"/>
        </w:tabs>
        <w:ind w:left="393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10"/>
        </w:tabs>
        <w:ind w:left="4410" w:hanging="480"/>
      </w:pPr>
    </w:lvl>
  </w:abstractNum>
  <w:abstractNum w:abstractNumId="5" w15:restartNumberingAfterBreak="0">
    <w:nsid w:val="2A4D7EFF"/>
    <w:multiLevelType w:val="hybridMultilevel"/>
    <w:tmpl w:val="1F229E64"/>
    <w:lvl w:ilvl="0" w:tplc="DCFC49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BE5342C"/>
    <w:multiLevelType w:val="hybridMultilevel"/>
    <w:tmpl w:val="24DC8238"/>
    <w:lvl w:ilvl="0" w:tplc="85767A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D497DF2"/>
    <w:multiLevelType w:val="hybridMultilevel"/>
    <w:tmpl w:val="A858ED2E"/>
    <w:lvl w:ilvl="0" w:tplc="C0D8CCC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9516D1"/>
    <w:multiLevelType w:val="hybridMultilevel"/>
    <w:tmpl w:val="6C3CCC28"/>
    <w:lvl w:ilvl="0" w:tplc="A4EEE46E">
      <w:start w:val="1"/>
      <w:numFmt w:val="decimal"/>
      <w:pStyle w:val="iReference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D71401B"/>
    <w:multiLevelType w:val="hybridMultilevel"/>
    <w:tmpl w:val="DC8EF7AE"/>
    <w:lvl w:ilvl="0" w:tplc="00BA364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7B669F"/>
    <w:multiLevelType w:val="hybridMultilevel"/>
    <w:tmpl w:val="73E0E5EC"/>
    <w:lvl w:ilvl="0" w:tplc="3984F0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02F0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8A95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9487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3C6C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A60D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7676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1AF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9228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D764C33"/>
    <w:multiLevelType w:val="hybridMultilevel"/>
    <w:tmpl w:val="FB5A30E4"/>
    <w:lvl w:ilvl="0" w:tplc="F002059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4C0206"/>
    <w:multiLevelType w:val="hybridMultilevel"/>
    <w:tmpl w:val="B5E82E74"/>
    <w:lvl w:ilvl="0" w:tplc="7B9A45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608F4C0">
      <w:start w:val="567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55AA374">
      <w:start w:val="56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3C20FF2">
      <w:start w:val="5670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A90475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2B0F16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6686F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98A19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D8EA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627B4A03"/>
    <w:multiLevelType w:val="hybridMultilevel"/>
    <w:tmpl w:val="0F6E73A0"/>
    <w:lvl w:ilvl="0" w:tplc="2466A5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CBC7988">
      <w:start w:val="564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9D895FA">
      <w:start w:val="56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CA02670">
      <w:start w:val="564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48A1086">
      <w:start w:val="5647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B4B6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C82FD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FCB6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D8E5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69EC540B"/>
    <w:multiLevelType w:val="hybridMultilevel"/>
    <w:tmpl w:val="D5FCC0BA"/>
    <w:lvl w:ilvl="0" w:tplc="2BD29F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A8C55E">
      <w:start w:val="24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3C123A">
      <w:start w:val="24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655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84D6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00D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867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548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C8DC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A7B3F7A"/>
    <w:multiLevelType w:val="hybridMultilevel"/>
    <w:tmpl w:val="55A863D8"/>
    <w:lvl w:ilvl="0" w:tplc="0FACA862">
      <w:start w:val="1"/>
      <w:numFmt w:val="lowerLetter"/>
      <w:lvlText w:val="(%1)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6" w15:restartNumberingAfterBreak="0">
    <w:nsid w:val="75742709"/>
    <w:multiLevelType w:val="hybridMultilevel"/>
    <w:tmpl w:val="2648E1EA"/>
    <w:lvl w:ilvl="0" w:tplc="FAC88040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17"/>
  </w:num>
  <w:num w:numId="2">
    <w:abstractNumId w:val="5"/>
  </w:num>
  <w:num w:numId="3">
    <w:abstractNumId w:val="6"/>
  </w:num>
  <w:num w:numId="4">
    <w:abstractNumId w:val="16"/>
  </w:num>
  <w:num w:numId="5">
    <w:abstractNumId w:val="7"/>
  </w:num>
  <w:num w:numId="6">
    <w:abstractNumId w:val="3"/>
  </w:num>
  <w:num w:numId="7">
    <w:abstractNumId w:val="4"/>
  </w:num>
  <w:num w:numId="8">
    <w:abstractNumId w:val="8"/>
  </w:num>
  <w:num w:numId="9">
    <w:abstractNumId w:val="13"/>
  </w:num>
  <w:num w:numId="10">
    <w:abstractNumId w:val="12"/>
  </w:num>
  <w:num w:numId="11">
    <w:abstractNumId w:val="1"/>
  </w:num>
  <w:num w:numId="12">
    <w:abstractNumId w:val="2"/>
  </w:num>
  <w:num w:numId="13">
    <w:abstractNumId w:val="11"/>
  </w:num>
  <w:num w:numId="14">
    <w:abstractNumId w:val="9"/>
  </w:num>
  <w:num w:numId="15">
    <w:abstractNumId w:val="0"/>
  </w:num>
  <w:num w:numId="16">
    <w:abstractNumId w:val="14"/>
  </w:num>
  <w:num w:numId="17">
    <w:abstractNumId w:val="10"/>
  </w:num>
  <w:num w:numId="18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2"/>
  <w:bordersDoNotSurroundHeader/>
  <w:bordersDoNotSurroundFooter/>
  <w:hideSpellingErrors/>
  <w:hideGrammaticalErrors/>
  <w:defaultTabStop w:val="1304"/>
  <w:hyphenationZone w:val="425"/>
  <w:characterSpacingControl w:val="doNotCompress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799"/>
    <w:rsid w:val="00005CB3"/>
    <w:rsid w:val="00006D4E"/>
    <w:rsid w:val="0001417E"/>
    <w:rsid w:val="00017A73"/>
    <w:rsid w:val="000217F8"/>
    <w:rsid w:val="000268EF"/>
    <w:rsid w:val="00032D23"/>
    <w:rsid w:val="00036C2A"/>
    <w:rsid w:val="00037C51"/>
    <w:rsid w:val="0004251E"/>
    <w:rsid w:val="00044FE5"/>
    <w:rsid w:val="00053CDC"/>
    <w:rsid w:val="0005421C"/>
    <w:rsid w:val="00056923"/>
    <w:rsid w:val="00056F8C"/>
    <w:rsid w:val="0006591A"/>
    <w:rsid w:val="000665CD"/>
    <w:rsid w:val="00071404"/>
    <w:rsid w:val="00071429"/>
    <w:rsid w:val="000756DD"/>
    <w:rsid w:val="00082E61"/>
    <w:rsid w:val="0009038A"/>
    <w:rsid w:val="00091360"/>
    <w:rsid w:val="00091D03"/>
    <w:rsid w:val="000944E4"/>
    <w:rsid w:val="000A258F"/>
    <w:rsid w:val="000B0560"/>
    <w:rsid w:val="000B3C07"/>
    <w:rsid w:val="000C0387"/>
    <w:rsid w:val="000C72AC"/>
    <w:rsid w:val="000D1B99"/>
    <w:rsid w:val="000D5F13"/>
    <w:rsid w:val="000E70BA"/>
    <w:rsid w:val="000F2D9E"/>
    <w:rsid w:val="000F600A"/>
    <w:rsid w:val="000F67FF"/>
    <w:rsid w:val="0010025E"/>
    <w:rsid w:val="001018DF"/>
    <w:rsid w:val="001027FF"/>
    <w:rsid w:val="00105F0F"/>
    <w:rsid w:val="00112E18"/>
    <w:rsid w:val="00112F41"/>
    <w:rsid w:val="00114B6A"/>
    <w:rsid w:val="001207CD"/>
    <w:rsid w:val="00124A17"/>
    <w:rsid w:val="00134F91"/>
    <w:rsid w:val="0013642B"/>
    <w:rsid w:val="001379C7"/>
    <w:rsid w:val="00140A06"/>
    <w:rsid w:val="00140BFA"/>
    <w:rsid w:val="00141448"/>
    <w:rsid w:val="00142260"/>
    <w:rsid w:val="0016112A"/>
    <w:rsid w:val="001622E0"/>
    <w:rsid w:val="001672C0"/>
    <w:rsid w:val="00172B27"/>
    <w:rsid w:val="00175D32"/>
    <w:rsid w:val="001818C5"/>
    <w:rsid w:val="00191E60"/>
    <w:rsid w:val="001A579A"/>
    <w:rsid w:val="001A5DD1"/>
    <w:rsid w:val="001B4110"/>
    <w:rsid w:val="001B4E5A"/>
    <w:rsid w:val="001C5CE9"/>
    <w:rsid w:val="001D2A53"/>
    <w:rsid w:val="001D5808"/>
    <w:rsid w:val="001D738B"/>
    <w:rsid w:val="001E2812"/>
    <w:rsid w:val="001F0AB8"/>
    <w:rsid w:val="002029F5"/>
    <w:rsid w:val="00205AF2"/>
    <w:rsid w:val="00206BCC"/>
    <w:rsid w:val="00210105"/>
    <w:rsid w:val="0021013F"/>
    <w:rsid w:val="002115FB"/>
    <w:rsid w:val="00214784"/>
    <w:rsid w:val="002266AA"/>
    <w:rsid w:val="0023228B"/>
    <w:rsid w:val="00232CE9"/>
    <w:rsid w:val="0023311E"/>
    <w:rsid w:val="002345D7"/>
    <w:rsid w:val="002348F8"/>
    <w:rsid w:val="00241B76"/>
    <w:rsid w:val="00241DC0"/>
    <w:rsid w:val="002425F7"/>
    <w:rsid w:val="0025138D"/>
    <w:rsid w:val="00254E18"/>
    <w:rsid w:val="0025528F"/>
    <w:rsid w:val="0025780D"/>
    <w:rsid w:val="00267343"/>
    <w:rsid w:val="00271963"/>
    <w:rsid w:val="002838E8"/>
    <w:rsid w:val="002854A8"/>
    <w:rsid w:val="0028635F"/>
    <w:rsid w:val="00287F98"/>
    <w:rsid w:val="00290099"/>
    <w:rsid w:val="00297C3F"/>
    <w:rsid w:val="002A0DC2"/>
    <w:rsid w:val="002A1190"/>
    <w:rsid w:val="002A2FE5"/>
    <w:rsid w:val="002A343D"/>
    <w:rsid w:val="002A5E12"/>
    <w:rsid w:val="002A7EA3"/>
    <w:rsid w:val="002B1A3A"/>
    <w:rsid w:val="002B5439"/>
    <w:rsid w:val="002B7F0E"/>
    <w:rsid w:val="002C0453"/>
    <w:rsid w:val="002C1CD8"/>
    <w:rsid w:val="002C3A4F"/>
    <w:rsid w:val="002C406E"/>
    <w:rsid w:val="002D0AB6"/>
    <w:rsid w:val="002E1716"/>
    <w:rsid w:val="002E2CF8"/>
    <w:rsid w:val="002E4CC8"/>
    <w:rsid w:val="002E61E4"/>
    <w:rsid w:val="002E6A70"/>
    <w:rsid w:val="002E7910"/>
    <w:rsid w:val="002F0E6A"/>
    <w:rsid w:val="002F12FE"/>
    <w:rsid w:val="002F2204"/>
    <w:rsid w:val="002F4E98"/>
    <w:rsid w:val="00304677"/>
    <w:rsid w:val="00304706"/>
    <w:rsid w:val="00307ABB"/>
    <w:rsid w:val="00307B64"/>
    <w:rsid w:val="00313F10"/>
    <w:rsid w:val="0031422F"/>
    <w:rsid w:val="0031589A"/>
    <w:rsid w:val="0032050A"/>
    <w:rsid w:val="00321D02"/>
    <w:rsid w:val="00326A37"/>
    <w:rsid w:val="00332034"/>
    <w:rsid w:val="003434AE"/>
    <w:rsid w:val="00343A18"/>
    <w:rsid w:val="00350180"/>
    <w:rsid w:val="00360AC8"/>
    <w:rsid w:val="00361A18"/>
    <w:rsid w:val="00361CA8"/>
    <w:rsid w:val="00362478"/>
    <w:rsid w:val="00363390"/>
    <w:rsid w:val="00363C48"/>
    <w:rsid w:val="0036695F"/>
    <w:rsid w:val="003714F3"/>
    <w:rsid w:val="00372F49"/>
    <w:rsid w:val="00374D2C"/>
    <w:rsid w:val="00374D59"/>
    <w:rsid w:val="003759B3"/>
    <w:rsid w:val="003850B3"/>
    <w:rsid w:val="003875A3"/>
    <w:rsid w:val="003930F2"/>
    <w:rsid w:val="003A30C0"/>
    <w:rsid w:val="003A318B"/>
    <w:rsid w:val="003A3E47"/>
    <w:rsid w:val="003A4CD5"/>
    <w:rsid w:val="003A6FB3"/>
    <w:rsid w:val="003B0C01"/>
    <w:rsid w:val="003C0483"/>
    <w:rsid w:val="003C163A"/>
    <w:rsid w:val="003C189C"/>
    <w:rsid w:val="003C21F1"/>
    <w:rsid w:val="003C34F6"/>
    <w:rsid w:val="003C4C5C"/>
    <w:rsid w:val="003C61F6"/>
    <w:rsid w:val="003C6573"/>
    <w:rsid w:val="003D066B"/>
    <w:rsid w:val="003D2B14"/>
    <w:rsid w:val="003E0B68"/>
    <w:rsid w:val="003E2A2B"/>
    <w:rsid w:val="003E44B8"/>
    <w:rsid w:val="003F03A0"/>
    <w:rsid w:val="003F2649"/>
    <w:rsid w:val="003F34B5"/>
    <w:rsid w:val="003F4771"/>
    <w:rsid w:val="003F5460"/>
    <w:rsid w:val="003F79F4"/>
    <w:rsid w:val="0040208F"/>
    <w:rsid w:val="004023D7"/>
    <w:rsid w:val="004067C0"/>
    <w:rsid w:val="00407DC0"/>
    <w:rsid w:val="00411152"/>
    <w:rsid w:val="00414B92"/>
    <w:rsid w:val="00415A71"/>
    <w:rsid w:val="00420A12"/>
    <w:rsid w:val="00422F7B"/>
    <w:rsid w:val="0042429A"/>
    <w:rsid w:val="0042529F"/>
    <w:rsid w:val="00426280"/>
    <w:rsid w:val="00437ACB"/>
    <w:rsid w:val="00442CAF"/>
    <w:rsid w:val="0044405C"/>
    <w:rsid w:val="00451DDB"/>
    <w:rsid w:val="0045430A"/>
    <w:rsid w:val="0045465A"/>
    <w:rsid w:val="0046568D"/>
    <w:rsid w:val="00476A33"/>
    <w:rsid w:val="00477D0C"/>
    <w:rsid w:val="00481F4D"/>
    <w:rsid w:val="004837C7"/>
    <w:rsid w:val="00484CC5"/>
    <w:rsid w:val="00485D21"/>
    <w:rsid w:val="0048678B"/>
    <w:rsid w:val="00492A78"/>
    <w:rsid w:val="00497805"/>
    <w:rsid w:val="004A3A8F"/>
    <w:rsid w:val="004A4C19"/>
    <w:rsid w:val="004B3856"/>
    <w:rsid w:val="004B3891"/>
    <w:rsid w:val="004B57FD"/>
    <w:rsid w:val="004B5A03"/>
    <w:rsid w:val="004C321E"/>
    <w:rsid w:val="004C36F1"/>
    <w:rsid w:val="004C3D6F"/>
    <w:rsid w:val="004C4387"/>
    <w:rsid w:val="004D1FC0"/>
    <w:rsid w:val="004D4629"/>
    <w:rsid w:val="004D7360"/>
    <w:rsid w:val="004E70DB"/>
    <w:rsid w:val="004E7E9B"/>
    <w:rsid w:val="004F0BA7"/>
    <w:rsid w:val="004F29DE"/>
    <w:rsid w:val="0050005A"/>
    <w:rsid w:val="0050069C"/>
    <w:rsid w:val="00503E27"/>
    <w:rsid w:val="00504003"/>
    <w:rsid w:val="005043EA"/>
    <w:rsid w:val="00511453"/>
    <w:rsid w:val="00514E99"/>
    <w:rsid w:val="0052480F"/>
    <w:rsid w:val="005250B8"/>
    <w:rsid w:val="0052569B"/>
    <w:rsid w:val="005256AB"/>
    <w:rsid w:val="00525831"/>
    <w:rsid w:val="00525911"/>
    <w:rsid w:val="005260BE"/>
    <w:rsid w:val="00533099"/>
    <w:rsid w:val="00537B4C"/>
    <w:rsid w:val="0054164C"/>
    <w:rsid w:val="00541E43"/>
    <w:rsid w:val="00544CF0"/>
    <w:rsid w:val="0054744E"/>
    <w:rsid w:val="0055264E"/>
    <w:rsid w:val="00557D39"/>
    <w:rsid w:val="00560347"/>
    <w:rsid w:val="00560C8F"/>
    <w:rsid w:val="0056282E"/>
    <w:rsid w:val="00564138"/>
    <w:rsid w:val="00566F92"/>
    <w:rsid w:val="00570A49"/>
    <w:rsid w:val="00570BCE"/>
    <w:rsid w:val="00573231"/>
    <w:rsid w:val="005733DF"/>
    <w:rsid w:val="005808B8"/>
    <w:rsid w:val="00580BCE"/>
    <w:rsid w:val="00580D67"/>
    <w:rsid w:val="005821E9"/>
    <w:rsid w:val="00582C50"/>
    <w:rsid w:val="00587AD2"/>
    <w:rsid w:val="00594C69"/>
    <w:rsid w:val="005A2052"/>
    <w:rsid w:val="005A2873"/>
    <w:rsid w:val="005A5121"/>
    <w:rsid w:val="005C14F1"/>
    <w:rsid w:val="005C1C69"/>
    <w:rsid w:val="005C439D"/>
    <w:rsid w:val="005C5D2C"/>
    <w:rsid w:val="005C652A"/>
    <w:rsid w:val="005C7345"/>
    <w:rsid w:val="005D0F01"/>
    <w:rsid w:val="005D1B6D"/>
    <w:rsid w:val="005D45E2"/>
    <w:rsid w:val="005D4E03"/>
    <w:rsid w:val="005D67F9"/>
    <w:rsid w:val="005E2125"/>
    <w:rsid w:val="005E3418"/>
    <w:rsid w:val="005F57CF"/>
    <w:rsid w:val="0060203F"/>
    <w:rsid w:val="0061336B"/>
    <w:rsid w:val="006171F5"/>
    <w:rsid w:val="006176B1"/>
    <w:rsid w:val="00620808"/>
    <w:rsid w:val="0062673F"/>
    <w:rsid w:val="006348C5"/>
    <w:rsid w:val="006352D3"/>
    <w:rsid w:val="00636F01"/>
    <w:rsid w:val="0064164A"/>
    <w:rsid w:val="00643A16"/>
    <w:rsid w:val="00644298"/>
    <w:rsid w:val="00647C59"/>
    <w:rsid w:val="00662581"/>
    <w:rsid w:val="00662903"/>
    <w:rsid w:val="00663ABE"/>
    <w:rsid w:val="006657F0"/>
    <w:rsid w:val="00665E2A"/>
    <w:rsid w:val="0067034C"/>
    <w:rsid w:val="00670FD9"/>
    <w:rsid w:val="00681E1B"/>
    <w:rsid w:val="006820A6"/>
    <w:rsid w:val="00682580"/>
    <w:rsid w:val="00686DC8"/>
    <w:rsid w:val="00686FB8"/>
    <w:rsid w:val="00690D10"/>
    <w:rsid w:val="00690E0A"/>
    <w:rsid w:val="00693AE8"/>
    <w:rsid w:val="006A0EC0"/>
    <w:rsid w:val="006A286A"/>
    <w:rsid w:val="006A3129"/>
    <w:rsid w:val="006A3A36"/>
    <w:rsid w:val="006A5974"/>
    <w:rsid w:val="006B0E49"/>
    <w:rsid w:val="006B271B"/>
    <w:rsid w:val="006C07B2"/>
    <w:rsid w:val="006C4EB8"/>
    <w:rsid w:val="006C6F32"/>
    <w:rsid w:val="006E0D45"/>
    <w:rsid w:val="006E1086"/>
    <w:rsid w:val="006E2552"/>
    <w:rsid w:val="006E6E44"/>
    <w:rsid w:val="006E7D50"/>
    <w:rsid w:val="006F121B"/>
    <w:rsid w:val="006F1B7C"/>
    <w:rsid w:val="006F2FBA"/>
    <w:rsid w:val="006F3AE4"/>
    <w:rsid w:val="006F5B72"/>
    <w:rsid w:val="006F616E"/>
    <w:rsid w:val="006F7196"/>
    <w:rsid w:val="0070642E"/>
    <w:rsid w:val="00711A4C"/>
    <w:rsid w:val="00713D42"/>
    <w:rsid w:val="00725267"/>
    <w:rsid w:val="00726A12"/>
    <w:rsid w:val="00732BD7"/>
    <w:rsid w:val="00741E68"/>
    <w:rsid w:val="00744D73"/>
    <w:rsid w:val="00746739"/>
    <w:rsid w:val="007506C7"/>
    <w:rsid w:val="00751CC3"/>
    <w:rsid w:val="0075384C"/>
    <w:rsid w:val="007569CA"/>
    <w:rsid w:val="00757DA1"/>
    <w:rsid w:val="00762AC8"/>
    <w:rsid w:val="00762DF4"/>
    <w:rsid w:val="00763378"/>
    <w:rsid w:val="0076348D"/>
    <w:rsid w:val="00765485"/>
    <w:rsid w:val="00774E62"/>
    <w:rsid w:val="00775F7E"/>
    <w:rsid w:val="00776930"/>
    <w:rsid w:val="00780CB9"/>
    <w:rsid w:val="00783AF3"/>
    <w:rsid w:val="007863AC"/>
    <w:rsid w:val="00795E83"/>
    <w:rsid w:val="0079658E"/>
    <w:rsid w:val="007A01C0"/>
    <w:rsid w:val="007A0B39"/>
    <w:rsid w:val="007A46E3"/>
    <w:rsid w:val="007B6C73"/>
    <w:rsid w:val="007C1152"/>
    <w:rsid w:val="007C4394"/>
    <w:rsid w:val="007C7A83"/>
    <w:rsid w:val="007D5125"/>
    <w:rsid w:val="007D6A2A"/>
    <w:rsid w:val="007E2C96"/>
    <w:rsid w:val="007E2EC9"/>
    <w:rsid w:val="007E3913"/>
    <w:rsid w:val="007E481A"/>
    <w:rsid w:val="007E4F90"/>
    <w:rsid w:val="007F0CB5"/>
    <w:rsid w:val="007F3F65"/>
    <w:rsid w:val="00801F02"/>
    <w:rsid w:val="008043CE"/>
    <w:rsid w:val="00814351"/>
    <w:rsid w:val="00815566"/>
    <w:rsid w:val="008244A7"/>
    <w:rsid w:val="00827E53"/>
    <w:rsid w:val="008302A2"/>
    <w:rsid w:val="00832E00"/>
    <w:rsid w:val="0083401B"/>
    <w:rsid w:val="00834DE7"/>
    <w:rsid w:val="0083689E"/>
    <w:rsid w:val="0084094A"/>
    <w:rsid w:val="00841BE8"/>
    <w:rsid w:val="008430BB"/>
    <w:rsid w:val="00843FE9"/>
    <w:rsid w:val="00846D5F"/>
    <w:rsid w:val="00850554"/>
    <w:rsid w:val="0085200D"/>
    <w:rsid w:val="00853804"/>
    <w:rsid w:val="00854EA0"/>
    <w:rsid w:val="00855BDE"/>
    <w:rsid w:val="008566A9"/>
    <w:rsid w:val="0086087F"/>
    <w:rsid w:val="008624C0"/>
    <w:rsid w:val="00864841"/>
    <w:rsid w:val="008734F7"/>
    <w:rsid w:val="008739DF"/>
    <w:rsid w:val="00876C65"/>
    <w:rsid w:val="008870DE"/>
    <w:rsid w:val="00890BBA"/>
    <w:rsid w:val="00896C44"/>
    <w:rsid w:val="008978CA"/>
    <w:rsid w:val="008A062C"/>
    <w:rsid w:val="008A0B64"/>
    <w:rsid w:val="008A23AB"/>
    <w:rsid w:val="008A2D92"/>
    <w:rsid w:val="008A3AF2"/>
    <w:rsid w:val="008B1B81"/>
    <w:rsid w:val="008B23D4"/>
    <w:rsid w:val="008B38BA"/>
    <w:rsid w:val="008B444A"/>
    <w:rsid w:val="008C678C"/>
    <w:rsid w:val="008D11D9"/>
    <w:rsid w:val="008D53BC"/>
    <w:rsid w:val="008E1D84"/>
    <w:rsid w:val="008E1DF2"/>
    <w:rsid w:val="008E2AF5"/>
    <w:rsid w:val="008E31D2"/>
    <w:rsid w:val="008E51B4"/>
    <w:rsid w:val="008E6A2B"/>
    <w:rsid w:val="008E7AA2"/>
    <w:rsid w:val="008F125B"/>
    <w:rsid w:val="008F1739"/>
    <w:rsid w:val="008F228A"/>
    <w:rsid w:val="008F77A7"/>
    <w:rsid w:val="0090706B"/>
    <w:rsid w:val="009122A4"/>
    <w:rsid w:val="0091488F"/>
    <w:rsid w:val="00914BF6"/>
    <w:rsid w:val="00923335"/>
    <w:rsid w:val="00923628"/>
    <w:rsid w:val="00925CE5"/>
    <w:rsid w:val="00926238"/>
    <w:rsid w:val="00927C0B"/>
    <w:rsid w:val="00927DFF"/>
    <w:rsid w:val="00933CDA"/>
    <w:rsid w:val="00933D2D"/>
    <w:rsid w:val="0094723D"/>
    <w:rsid w:val="00953686"/>
    <w:rsid w:val="0096027F"/>
    <w:rsid w:val="00961E14"/>
    <w:rsid w:val="009645A8"/>
    <w:rsid w:val="0097151C"/>
    <w:rsid w:val="009726ED"/>
    <w:rsid w:val="00973F8C"/>
    <w:rsid w:val="0097401A"/>
    <w:rsid w:val="00974F0F"/>
    <w:rsid w:val="009750D5"/>
    <w:rsid w:val="00977B9E"/>
    <w:rsid w:val="00980CA5"/>
    <w:rsid w:val="0098312C"/>
    <w:rsid w:val="00987606"/>
    <w:rsid w:val="0099602F"/>
    <w:rsid w:val="009A15A5"/>
    <w:rsid w:val="009A3751"/>
    <w:rsid w:val="009A6BB8"/>
    <w:rsid w:val="009B2E48"/>
    <w:rsid w:val="009B6504"/>
    <w:rsid w:val="009B67C2"/>
    <w:rsid w:val="009C0DAC"/>
    <w:rsid w:val="009C296B"/>
    <w:rsid w:val="009C60EA"/>
    <w:rsid w:val="009C7439"/>
    <w:rsid w:val="009D0238"/>
    <w:rsid w:val="009D2775"/>
    <w:rsid w:val="009D3405"/>
    <w:rsid w:val="009D7C1D"/>
    <w:rsid w:val="009E1D5E"/>
    <w:rsid w:val="009E4CED"/>
    <w:rsid w:val="009E70EF"/>
    <w:rsid w:val="009F0F87"/>
    <w:rsid w:val="009F4079"/>
    <w:rsid w:val="00A04388"/>
    <w:rsid w:val="00A07DA6"/>
    <w:rsid w:val="00A07FEC"/>
    <w:rsid w:val="00A1010A"/>
    <w:rsid w:val="00A12E54"/>
    <w:rsid w:val="00A150D3"/>
    <w:rsid w:val="00A224A4"/>
    <w:rsid w:val="00A22CFF"/>
    <w:rsid w:val="00A27896"/>
    <w:rsid w:val="00A3059E"/>
    <w:rsid w:val="00A37001"/>
    <w:rsid w:val="00A41E84"/>
    <w:rsid w:val="00A42884"/>
    <w:rsid w:val="00A443E1"/>
    <w:rsid w:val="00A46F98"/>
    <w:rsid w:val="00A47015"/>
    <w:rsid w:val="00A500D3"/>
    <w:rsid w:val="00A50780"/>
    <w:rsid w:val="00A51CB4"/>
    <w:rsid w:val="00A52F9C"/>
    <w:rsid w:val="00A56B14"/>
    <w:rsid w:val="00A62D4A"/>
    <w:rsid w:val="00A713B9"/>
    <w:rsid w:val="00A71CE0"/>
    <w:rsid w:val="00A7228E"/>
    <w:rsid w:val="00A7428A"/>
    <w:rsid w:val="00A757B8"/>
    <w:rsid w:val="00A75D04"/>
    <w:rsid w:val="00A808F6"/>
    <w:rsid w:val="00A81AA1"/>
    <w:rsid w:val="00A81EFF"/>
    <w:rsid w:val="00A823A3"/>
    <w:rsid w:val="00A8278A"/>
    <w:rsid w:val="00A85DCB"/>
    <w:rsid w:val="00A85E54"/>
    <w:rsid w:val="00A86125"/>
    <w:rsid w:val="00A8717E"/>
    <w:rsid w:val="00A93135"/>
    <w:rsid w:val="00A9563E"/>
    <w:rsid w:val="00AA0A42"/>
    <w:rsid w:val="00AA13EF"/>
    <w:rsid w:val="00AB6372"/>
    <w:rsid w:val="00AC1B85"/>
    <w:rsid w:val="00AC2A5F"/>
    <w:rsid w:val="00AC5EAB"/>
    <w:rsid w:val="00AD2A2D"/>
    <w:rsid w:val="00AE1F3B"/>
    <w:rsid w:val="00AE3947"/>
    <w:rsid w:val="00AE7A97"/>
    <w:rsid w:val="00AF25FC"/>
    <w:rsid w:val="00AF2CC7"/>
    <w:rsid w:val="00AF3065"/>
    <w:rsid w:val="00B00FDB"/>
    <w:rsid w:val="00B0348D"/>
    <w:rsid w:val="00B05C28"/>
    <w:rsid w:val="00B07F76"/>
    <w:rsid w:val="00B1012B"/>
    <w:rsid w:val="00B12F1B"/>
    <w:rsid w:val="00B25C3A"/>
    <w:rsid w:val="00B26326"/>
    <w:rsid w:val="00B34FDB"/>
    <w:rsid w:val="00B368D9"/>
    <w:rsid w:val="00B42E25"/>
    <w:rsid w:val="00B4625F"/>
    <w:rsid w:val="00B46C8D"/>
    <w:rsid w:val="00B52C5F"/>
    <w:rsid w:val="00B5516A"/>
    <w:rsid w:val="00B571AF"/>
    <w:rsid w:val="00B6667C"/>
    <w:rsid w:val="00B73A0F"/>
    <w:rsid w:val="00B85DCB"/>
    <w:rsid w:val="00B95BC2"/>
    <w:rsid w:val="00B97B18"/>
    <w:rsid w:val="00BA2CDD"/>
    <w:rsid w:val="00BA3D9B"/>
    <w:rsid w:val="00BA610E"/>
    <w:rsid w:val="00BA76BC"/>
    <w:rsid w:val="00BB0E2D"/>
    <w:rsid w:val="00BB3F19"/>
    <w:rsid w:val="00BB6A31"/>
    <w:rsid w:val="00BB7F50"/>
    <w:rsid w:val="00BC5ED1"/>
    <w:rsid w:val="00BD55D2"/>
    <w:rsid w:val="00BD56FE"/>
    <w:rsid w:val="00BD5ABB"/>
    <w:rsid w:val="00BD6AD4"/>
    <w:rsid w:val="00BE418E"/>
    <w:rsid w:val="00BF237F"/>
    <w:rsid w:val="00BF4F83"/>
    <w:rsid w:val="00BF7E13"/>
    <w:rsid w:val="00C054CF"/>
    <w:rsid w:val="00C056CD"/>
    <w:rsid w:val="00C058D5"/>
    <w:rsid w:val="00C073DB"/>
    <w:rsid w:val="00C13452"/>
    <w:rsid w:val="00C1560A"/>
    <w:rsid w:val="00C17C31"/>
    <w:rsid w:val="00C27CDE"/>
    <w:rsid w:val="00C326A6"/>
    <w:rsid w:val="00C34F41"/>
    <w:rsid w:val="00C36A25"/>
    <w:rsid w:val="00C37AFA"/>
    <w:rsid w:val="00C466C4"/>
    <w:rsid w:val="00C468E7"/>
    <w:rsid w:val="00C508E1"/>
    <w:rsid w:val="00C50B3C"/>
    <w:rsid w:val="00C51DFD"/>
    <w:rsid w:val="00C5382A"/>
    <w:rsid w:val="00C54A2A"/>
    <w:rsid w:val="00C55346"/>
    <w:rsid w:val="00C55487"/>
    <w:rsid w:val="00C61496"/>
    <w:rsid w:val="00C6154A"/>
    <w:rsid w:val="00C6374D"/>
    <w:rsid w:val="00C65428"/>
    <w:rsid w:val="00C65F53"/>
    <w:rsid w:val="00C70957"/>
    <w:rsid w:val="00C71D38"/>
    <w:rsid w:val="00C73C61"/>
    <w:rsid w:val="00C7500D"/>
    <w:rsid w:val="00C778E9"/>
    <w:rsid w:val="00C90BDC"/>
    <w:rsid w:val="00C93774"/>
    <w:rsid w:val="00CA077F"/>
    <w:rsid w:val="00CA15E0"/>
    <w:rsid w:val="00CA60F8"/>
    <w:rsid w:val="00CB05D3"/>
    <w:rsid w:val="00CB2113"/>
    <w:rsid w:val="00CB4D3D"/>
    <w:rsid w:val="00CC6D2B"/>
    <w:rsid w:val="00CD2280"/>
    <w:rsid w:val="00CD49CB"/>
    <w:rsid w:val="00CD4EA1"/>
    <w:rsid w:val="00CE02E7"/>
    <w:rsid w:val="00CE201F"/>
    <w:rsid w:val="00CE28B2"/>
    <w:rsid w:val="00CE3CB1"/>
    <w:rsid w:val="00CE4E11"/>
    <w:rsid w:val="00CE649F"/>
    <w:rsid w:val="00CF2225"/>
    <w:rsid w:val="00CF4799"/>
    <w:rsid w:val="00CF590C"/>
    <w:rsid w:val="00CF5B69"/>
    <w:rsid w:val="00CF61DE"/>
    <w:rsid w:val="00CF67BE"/>
    <w:rsid w:val="00CF6F9F"/>
    <w:rsid w:val="00CF7534"/>
    <w:rsid w:val="00D02349"/>
    <w:rsid w:val="00D03119"/>
    <w:rsid w:val="00D04257"/>
    <w:rsid w:val="00D1052B"/>
    <w:rsid w:val="00D10E36"/>
    <w:rsid w:val="00D11960"/>
    <w:rsid w:val="00D14FF3"/>
    <w:rsid w:val="00D17E0C"/>
    <w:rsid w:val="00D21900"/>
    <w:rsid w:val="00D251A6"/>
    <w:rsid w:val="00D338CE"/>
    <w:rsid w:val="00D350E3"/>
    <w:rsid w:val="00D3531B"/>
    <w:rsid w:val="00D35AE1"/>
    <w:rsid w:val="00D37532"/>
    <w:rsid w:val="00D423AA"/>
    <w:rsid w:val="00D45D87"/>
    <w:rsid w:val="00D476FC"/>
    <w:rsid w:val="00D47936"/>
    <w:rsid w:val="00D50A36"/>
    <w:rsid w:val="00D516DD"/>
    <w:rsid w:val="00D53812"/>
    <w:rsid w:val="00D552B1"/>
    <w:rsid w:val="00D55BE5"/>
    <w:rsid w:val="00D57866"/>
    <w:rsid w:val="00D57DF3"/>
    <w:rsid w:val="00D617FB"/>
    <w:rsid w:val="00D63209"/>
    <w:rsid w:val="00D65FEC"/>
    <w:rsid w:val="00D66D42"/>
    <w:rsid w:val="00D67862"/>
    <w:rsid w:val="00D701A0"/>
    <w:rsid w:val="00D707C4"/>
    <w:rsid w:val="00D83B62"/>
    <w:rsid w:val="00D85315"/>
    <w:rsid w:val="00D93426"/>
    <w:rsid w:val="00D95F2B"/>
    <w:rsid w:val="00DA110D"/>
    <w:rsid w:val="00DA1F54"/>
    <w:rsid w:val="00DA3506"/>
    <w:rsid w:val="00DA5433"/>
    <w:rsid w:val="00DB0965"/>
    <w:rsid w:val="00DB168A"/>
    <w:rsid w:val="00DB3401"/>
    <w:rsid w:val="00DB3800"/>
    <w:rsid w:val="00DB3BC8"/>
    <w:rsid w:val="00DC0015"/>
    <w:rsid w:val="00DC085D"/>
    <w:rsid w:val="00DD1935"/>
    <w:rsid w:val="00DD1F95"/>
    <w:rsid w:val="00DD4245"/>
    <w:rsid w:val="00DD4937"/>
    <w:rsid w:val="00DE3421"/>
    <w:rsid w:val="00DE63BC"/>
    <w:rsid w:val="00DE6E35"/>
    <w:rsid w:val="00DF02FB"/>
    <w:rsid w:val="00DF2F17"/>
    <w:rsid w:val="00DF3AD7"/>
    <w:rsid w:val="00DF428E"/>
    <w:rsid w:val="00DF6135"/>
    <w:rsid w:val="00DF71DB"/>
    <w:rsid w:val="00DF762C"/>
    <w:rsid w:val="00E038BA"/>
    <w:rsid w:val="00E0407B"/>
    <w:rsid w:val="00E07ED7"/>
    <w:rsid w:val="00E13BDA"/>
    <w:rsid w:val="00E220C0"/>
    <w:rsid w:val="00E22C15"/>
    <w:rsid w:val="00E2409D"/>
    <w:rsid w:val="00E2453F"/>
    <w:rsid w:val="00E253D6"/>
    <w:rsid w:val="00E27FDF"/>
    <w:rsid w:val="00E30E59"/>
    <w:rsid w:val="00E31041"/>
    <w:rsid w:val="00E3311F"/>
    <w:rsid w:val="00E41C7F"/>
    <w:rsid w:val="00E44D5A"/>
    <w:rsid w:val="00E45EB0"/>
    <w:rsid w:val="00E45EF4"/>
    <w:rsid w:val="00E474B7"/>
    <w:rsid w:val="00E51BC6"/>
    <w:rsid w:val="00E520F8"/>
    <w:rsid w:val="00E531B8"/>
    <w:rsid w:val="00E55527"/>
    <w:rsid w:val="00E57CED"/>
    <w:rsid w:val="00E61CFE"/>
    <w:rsid w:val="00E62BC5"/>
    <w:rsid w:val="00E63D88"/>
    <w:rsid w:val="00E662DC"/>
    <w:rsid w:val="00E75AED"/>
    <w:rsid w:val="00E83054"/>
    <w:rsid w:val="00E87ACF"/>
    <w:rsid w:val="00E946E7"/>
    <w:rsid w:val="00E9538E"/>
    <w:rsid w:val="00E9784E"/>
    <w:rsid w:val="00EA08C2"/>
    <w:rsid w:val="00EA148A"/>
    <w:rsid w:val="00EA172F"/>
    <w:rsid w:val="00EA1984"/>
    <w:rsid w:val="00EA206D"/>
    <w:rsid w:val="00EA2FE9"/>
    <w:rsid w:val="00EA4974"/>
    <w:rsid w:val="00EB1F5C"/>
    <w:rsid w:val="00EB3EB6"/>
    <w:rsid w:val="00EB49BA"/>
    <w:rsid w:val="00EB7863"/>
    <w:rsid w:val="00EC115C"/>
    <w:rsid w:val="00EC2DDB"/>
    <w:rsid w:val="00EC5B31"/>
    <w:rsid w:val="00EC61BE"/>
    <w:rsid w:val="00EC76D4"/>
    <w:rsid w:val="00ED0DB9"/>
    <w:rsid w:val="00ED1133"/>
    <w:rsid w:val="00EE478D"/>
    <w:rsid w:val="00EE4F77"/>
    <w:rsid w:val="00EF59E3"/>
    <w:rsid w:val="00F00D44"/>
    <w:rsid w:val="00F02AD5"/>
    <w:rsid w:val="00F04654"/>
    <w:rsid w:val="00F0587F"/>
    <w:rsid w:val="00F11DCE"/>
    <w:rsid w:val="00F17384"/>
    <w:rsid w:val="00F21365"/>
    <w:rsid w:val="00F225BC"/>
    <w:rsid w:val="00F2353B"/>
    <w:rsid w:val="00F272D4"/>
    <w:rsid w:val="00F311C8"/>
    <w:rsid w:val="00F33C71"/>
    <w:rsid w:val="00F370D6"/>
    <w:rsid w:val="00F37D49"/>
    <w:rsid w:val="00F41215"/>
    <w:rsid w:val="00F4190F"/>
    <w:rsid w:val="00F4203B"/>
    <w:rsid w:val="00F44D7D"/>
    <w:rsid w:val="00F453A3"/>
    <w:rsid w:val="00F47068"/>
    <w:rsid w:val="00F502B2"/>
    <w:rsid w:val="00F51EB4"/>
    <w:rsid w:val="00F571D9"/>
    <w:rsid w:val="00F5793A"/>
    <w:rsid w:val="00F60374"/>
    <w:rsid w:val="00F60D66"/>
    <w:rsid w:val="00F6407A"/>
    <w:rsid w:val="00F65F44"/>
    <w:rsid w:val="00F7062A"/>
    <w:rsid w:val="00F735A2"/>
    <w:rsid w:val="00F74F61"/>
    <w:rsid w:val="00F83FB9"/>
    <w:rsid w:val="00F90966"/>
    <w:rsid w:val="00F91D52"/>
    <w:rsid w:val="00F965A7"/>
    <w:rsid w:val="00FA0F88"/>
    <w:rsid w:val="00FA3DA8"/>
    <w:rsid w:val="00FA4572"/>
    <w:rsid w:val="00FA6848"/>
    <w:rsid w:val="00FB04C4"/>
    <w:rsid w:val="00FB1B57"/>
    <w:rsid w:val="00FB2918"/>
    <w:rsid w:val="00FB31DC"/>
    <w:rsid w:val="00FB33CA"/>
    <w:rsid w:val="00FB597F"/>
    <w:rsid w:val="00FC1FDA"/>
    <w:rsid w:val="00FD359D"/>
    <w:rsid w:val="00FD462E"/>
    <w:rsid w:val="00FD4D0F"/>
    <w:rsid w:val="00FD6BED"/>
    <w:rsid w:val="00FE05D1"/>
    <w:rsid w:val="00FE06A2"/>
    <w:rsid w:val="00FE304E"/>
    <w:rsid w:val="00FE5799"/>
    <w:rsid w:val="00FE6E6F"/>
    <w:rsid w:val="00FE76AD"/>
    <w:rsid w:val="00FF1D01"/>
    <w:rsid w:val="00FF464E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3EDB825D"/>
  <w15:docId w15:val="{B803C44D-2BF0-4018-A155-234378C3C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3BC8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character" w:styleId="CommentReference">
    <w:name w:val="annotation reference"/>
    <w:semiHidden/>
    <w:rsid w:val="0061336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1336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szCs w:val="20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61336B"/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33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36B"/>
    <w:rPr>
      <w:rFonts w:ascii="Tahoma" w:eastAsia="Times New Roman" w:hAnsi="Tahoma" w:cs="Tahoma"/>
      <w:sz w:val="16"/>
      <w:szCs w:val="16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32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="Times New Roman" w:hAnsi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32"/>
    <w:rPr>
      <w:rFonts w:ascii="Times New Roman" w:eastAsia="Times New Roman" w:hAnsi="Times New Roman" w:cs="Times New Roman"/>
      <w:b/>
      <w:bCs/>
      <w:sz w:val="20"/>
      <w:szCs w:val="20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037C51"/>
    <w:pPr>
      <w:spacing w:after="200"/>
    </w:pPr>
    <w:rPr>
      <w:b/>
      <w:b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BA76BC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282E"/>
    <w:rPr>
      <w:color w:val="808080"/>
    </w:rPr>
  </w:style>
  <w:style w:type="table" w:styleId="TableGrid">
    <w:name w:val="Table Grid"/>
    <w:basedOn w:val="TableNormal"/>
    <w:uiPriority w:val="59"/>
    <w:rsid w:val="008608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B1012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1012B"/>
    <w:rPr>
      <w:rFonts w:ascii="Tahoma" w:eastAsia="Times New Roman" w:hAnsi="Tahoma" w:cs="Tahoma"/>
      <w:sz w:val="16"/>
      <w:szCs w:val="16"/>
      <w:lang w:val="en-US"/>
    </w:rPr>
  </w:style>
  <w:style w:type="paragraph" w:customStyle="1" w:styleId="iReference">
    <w:name w:val="iReference"/>
    <w:basedOn w:val="Normal"/>
    <w:rsid w:val="009D2775"/>
    <w:pPr>
      <w:numPr>
        <w:numId w:val="8"/>
      </w:numPr>
      <w:spacing w:before="24" w:after="24"/>
    </w:pPr>
    <w:rPr>
      <w:rFonts w:ascii="Arial" w:hAnsi="Arial" w:cs="Arial"/>
      <w:sz w:val="19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795E83"/>
    <w:rPr>
      <w:rFonts w:ascii="Times New Roman" w:eastAsia="Times New Roman" w:hAnsi="Times New Roman" w:cs="Times New Roman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996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776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179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51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5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3621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779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58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4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48720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6406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80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4.vsdx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1.vsdx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3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2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B08D2E02B6664AB3FF05AE2EAB80C5" ma:contentTypeVersion="0" ma:contentTypeDescription="Create a new document." ma:contentTypeScope="" ma:versionID="6ff133db1c410f2e9bcf08771fce7d85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E60CB3-0CF7-4E4C-83C8-5F38E94E00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FC8E35-AB0A-459A-A27C-E3C0CC3260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A050A6CC-77C8-4643-8023-38446C2E3CBE}">
  <ds:schemaRefs>
    <ds:schemaRef ds:uri="http://purl.org/dc/dcmitype/"/>
    <ds:schemaRef ds:uri="http://purl.org/dc/elements/1.1/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2FD10089-5857-4082-BC1B-0D7C814BD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1290</Words>
  <Characters>7358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Ericsson</Company>
  <LinksUpToDate>false</LinksUpToDate>
  <CharactersWithSpaces>8631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Parkvall</dc:creator>
  <cp:keywords/>
  <dc:description/>
  <cp:lastModifiedBy>Li, Qing</cp:lastModifiedBy>
  <cp:revision>2</cp:revision>
  <cp:lastPrinted>2017-01-09T20:59:00Z</cp:lastPrinted>
  <dcterms:created xsi:type="dcterms:W3CDTF">2017-02-07T06:03:00Z</dcterms:created>
  <dcterms:modified xsi:type="dcterms:W3CDTF">2017-02-07T06:03:00Z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1478578293</vt:lpwstr>
  </property>
  <property fmtid="{D5CDD505-2E9C-101B-9397-08002B2CF9AE}" pid="7" name="ContentTypeId">
    <vt:lpwstr>0x010100A1B08D2E02B6664AB3FF05AE2EAB80C5</vt:lpwstr>
  </property>
</Properties>
</file>